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A8" w:rsidRPr="00A03F0D" w:rsidRDefault="00574B26" w:rsidP="00A03F0D">
      <w:pPr>
        <w:spacing w:after="0" w:line="240" w:lineRule="auto"/>
        <w:jc w:val="both"/>
        <w:rPr>
          <w:rFonts w:ascii="Arial" w:hAnsi="Arial" w:cs="Arial"/>
          <w:b/>
          <w:sz w:val="24"/>
          <w:szCs w:val="24"/>
          <w:u w:val="double"/>
        </w:rPr>
      </w:pPr>
      <w:r w:rsidRPr="00A03F0D">
        <w:rPr>
          <w:rFonts w:ascii="Arial" w:hAnsi="Arial" w:cs="Arial"/>
          <w:b/>
          <w:sz w:val="24"/>
          <w:szCs w:val="24"/>
        </w:rPr>
        <w:t>DICTAMEN DE LA COMISIÓN DE ATENCIÓN A GRUPOS VULNERABLES A LA INICIATIVA CON PROYECTO DE DECRETO POR EL QUE SE REFORMA Y ADICIONA DIVERSAS DISPOSICIONES DE LA LEY GENERAL PARA LA INCLUSIÓN DE LAS PERSONAS CON DISCAPACIDAD, A CARGO DEL DIPUTADO ABDIES PINEDA MORÍN, DEL GRUPO PARLAMENTARIO DEL PARTIDO ENCUENTRO SOCIAL.</w:t>
      </w:r>
    </w:p>
    <w:p w:rsidR="00B84AA8" w:rsidRDefault="00B84AA8" w:rsidP="00A03F0D">
      <w:pPr>
        <w:spacing w:after="0" w:line="240" w:lineRule="auto"/>
        <w:jc w:val="both"/>
        <w:rPr>
          <w:rFonts w:ascii="Arial" w:hAnsi="Arial" w:cs="Arial"/>
          <w:sz w:val="24"/>
          <w:szCs w:val="24"/>
        </w:rPr>
      </w:pPr>
    </w:p>
    <w:p w:rsidR="00A03F0D" w:rsidRPr="00A03F0D" w:rsidRDefault="00A03F0D" w:rsidP="00A03F0D">
      <w:pPr>
        <w:spacing w:after="0" w:line="240" w:lineRule="auto"/>
        <w:jc w:val="both"/>
        <w:rPr>
          <w:rFonts w:ascii="Arial" w:hAnsi="Arial" w:cs="Arial"/>
          <w:sz w:val="24"/>
          <w:szCs w:val="24"/>
        </w:rPr>
      </w:pPr>
    </w:p>
    <w:p w:rsidR="00B84AA8" w:rsidRPr="00A03F0D" w:rsidRDefault="00574B26" w:rsidP="00A03F0D">
      <w:pPr>
        <w:spacing w:after="0" w:line="240" w:lineRule="auto"/>
        <w:jc w:val="both"/>
        <w:rPr>
          <w:rFonts w:ascii="Arial" w:hAnsi="Arial" w:cs="Arial"/>
          <w:b/>
          <w:sz w:val="24"/>
          <w:szCs w:val="24"/>
        </w:rPr>
      </w:pPr>
      <w:r w:rsidRPr="00A03F0D">
        <w:rPr>
          <w:rFonts w:ascii="Arial" w:hAnsi="Arial" w:cs="Arial"/>
          <w:b/>
          <w:sz w:val="24"/>
          <w:szCs w:val="24"/>
        </w:rPr>
        <w:t>Honorable Asamblea:</w:t>
      </w:r>
    </w:p>
    <w:p w:rsidR="00B84AA8" w:rsidRPr="00A03F0D" w:rsidRDefault="00B84AA8" w:rsidP="00A03F0D">
      <w:pPr>
        <w:spacing w:after="0" w:line="240" w:lineRule="auto"/>
        <w:jc w:val="both"/>
        <w:rPr>
          <w:rFonts w:ascii="Arial" w:hAnsi="Arial" w:cs="Arial"/>
          <w:sz w:val="24"/>
          <w:szCs w:val="24"/>
        </w:rPr>
      </w:pPr>
    </w:p>
    <w:p w:rsidR="00574B26" w:rsidRPr="00A03F0D" w:rsidRDefault="00574B26" w:rsidP="00A03F0D">
      <w:pPr>
        <w:spacing w:after="0" w:line="240" w:lineRule="auto"/>
        <w:jc w:val="both"/>
        <w:rPr>
          <w:rFonts w:ascii="Arial" w:hAnsi="Arial" w:cs="Arial"/>
          <w:sz w:val="24"/>
          <w:szCs w:val="24"/>
        </w:rPr>
      </w:pPr>
      <w:r w:rsidRPr="00A03F0D">
        <w:rPr>
          <w:rFonts w:ascii="Arial" w:hAnsi="Arial" w:cs="Arial"/>
          <w:sz w:val="24"/>
          <w:szCs w:val="24"/>
        </w:rPr>
        <w:t>Con fundamento en lo dispuesto en los Artículos 39 y 45, numeral 6, incisos e) y f) de la Ley Orgánica del Congreso General de los Estados Unidos Mexicanos y; 80, 84, 85, 157 numeral 1 fracción I, 167 numeral 4 180 numeral 1, y 182 del Reglamento de Cámara de Diputados, la Comisión de Atención a Grupos Vulnerables somete a la consideración del Pleno de la Cámara de D</w:t>
      </w:r>
      <w:r w:rsidR="001444EF" w:rsidRPr="00A03F0D">
        <w:rPr>
          <w:rFonts w:ascii="Arial" w:hAnsi="Arial" w:cs="Arial"/>
          <w:sz w:val="24"/>
          <w:szCs w:val="24"/>
        </w:rPr>
        <w:t>iputados el Presente dictame</w:t>
      </w:r>
      <w:r w:rsidR="007D013C" w:rsidRPr="00A03F0D">
        <w:rPr>
          <w:rFonts w:ascii="Arial" w:hAnsi="Arial" w:cs="Arial"/>
          <w:sz w:val="24"/>
          <w:szCs w:val="24"/>
        </w:rPr>
        <w:t>n</w:t>
      </w:r>
      <w:r w:rsidR="00A03F0D">
        <w:rPr>
          <w:rFonts w:ascii="Arial" w:hAnsi="Arial" w:cs="Arial"/>
          <w:sz w:val="24"/>
          <w:szCs w:val="24"/>
        </w:rPr>
        <w:t xml:space="preserve"> en sentido negativo</w:t>
      </w:r>
      <w:r w:rsidRPr="00A03F0D">
        <w:rPr>
          <w:rFonts w:ascii="Arial" w:hAnsi="Arial" w:cs="Arial"/>
          <w:sz w:val="24"/>
          <w:szCs w:val="24"/>
        </w:rPr>
        <w:t xml:space="preserve">, </w:t>
      </w:r>
      <w:r w:rsidR="00511A26" w:rsidRPr="00A03F0D">
        <w:rPr>
          <w:rFonts w:ascii="Arial" w:hAnsi="Arial" w:cs="Arial"/>
          <w:sz w:val="24"/>
          <w:szCs w:val="24"/>
        </w:rPr>
        <w:t>al tenor de los siguientes:</w:t>
      </w:r>
    </w:p>
    <w:p w:rsidR="00511A26" w:rsidRDefault="00511A26" w:rsidP="00A03F0D">
      <w:pPr>
        <w:spacing w:after="0" w:line="240" w:lineRule="auto"/>
        <w:jc w:val="both"/>
        <w:rPr>
          <w:rFonts w:ascii="Arial" w:hAnsi="Arial" w:cs="Arial"/>
          <w:sz w:val="24"/>
          <w:szCs w:val="24"/>
        </w:rPr>
      </w:pPr>
    </w:p>
    <w:p w:rsidR="00A03F0D" w:rsidRPr="00A03F0D" w:rsidRDefault="00A03F0D" w:rsidP="00A03F0D">
      <w:pPr>
        <w:spacing w:after="0" w:line="240" w:lineRule="auto"/>
        <w:jc w:val="both"/>
        <w:rPr>
          <w:rFonts w:ascii="Arial" w:hAnsi="Arial" w:cs="Arial"/>
          <w:sz w:val="24"/>
          <w:szCs w:val="24"/>
        </w:rPr>
      </w:pPr>
    </w:p>
    <w:p w:rsidR="00511A26" w:rsidRPr="00A03F0D" w:rsidRDefault="00511A26" w:rsidP="00A03F0D">
      <w:pPr>
        <w:spacing w:after="0" w:line="240" w:lineRule="auto"/>
        <w:jc w:val="both"/>
        <w:rPr>
          <w:rFonts w:ascii="Arial" w:hAnsi="Arial" w:cs="Arial"/>
          <w:b/>
          <w:sz w:val="24"/>
          <w:szCs w:val="24"/>
        </w:rPr>
      </w:pPr>
      <w:r w:rsidRPr="00A03F0D">
        <w:rPr>
          <w:rFonts w:ascii="Arial" w:hAnsi="Arial" w:cs="Arial"/>
          <w:b/>
          <w:sz w:val="24"/>
          <w:szCs w:val="24"/>
        </w:rPr>
        <w:t>Antecedentes:</w:t>
      </w:r>
    </w:p>
    <w:p w:rsidR="00511A26" w:rsidRPr="00A03F0D" w:rsidRDefault="00511A26" w:rsidP="00A03F0D">
      <w:pPr>
        <w:spacing w:after="0" w:line="240" w:lineRule="auto"/>
        <w:jc w:val="both"/>
        <w:rPr>
          <w:rFonts w:ascii="Arial" w:hAnsi="Arial" w:cs="Arial"/>
          <w:sz w:val="24"/>
          <w:szCs w:val="24"/>
        </w:rPr>
      </w:pPr>
    </w:p>
    <w:p w:rsidR="00511A26" w:rsidRPr="00A03F0D" w:rsidRDefault="00511A26" w:rsidP="00A03F0D">
      <w:pPr>
        <w:spacing w:after="0" w:line="240" w:lineRule="auto"/>
        <w:jc w:val="both"/>
        <w:rPr>
          <w:rFonts w:ascii="Arial" w:hAnsi="Arial" w:cs="Arial"/>
          <w:sz w:val="24"/>
          <w:szCs w:val="24"/>
          <w:u w:val="double"/>
        </w:rPr>
      </w:pPr>
      <w:r w:rsidRPr="00A03F0D">
        <w:rPr>
          <w:rFonts w:ascii="Arial" w:hAnsi="Arial" w:cs="Arial"/>
          <w:sz w:val="24"/>
          <w:szCs w:val="24"/>
        </w:rPr>
        <w:t xml:space="preserve">I.- En sesión ordinaria celebrada por la H. Cámara de Diputados, el día 5 de noviembre de 2015, el </w:t>
      </w:r>
      <w:r w:rsidRPr="00A03F0D">
        <w:rPr>
          <w:rFonts w:ascii="Arial" w:hAnsi="Arial" w:cs="Arial"/>
          <w:b/>
          <w:sz w:val="24"/>
          <w:szCs w:val="24"/>
        </w:rPr>
        <w:t xml:space="preserve">Diputado </w:t>
      </w:r>
      <w:proofErr w:type="spellStart"/>
      <w:r w:rsidRPr="00A03F0D">
        <w:rPr>
          <w:rFonts w:ascii="Arial" w:hAnsi="Arial" w:cs="Arial"/>
          <w:b/>
          <w:sz w:val="24"/>
          <w:szCs w:val="24"/>
        </w:rPr>
        <w:t>Abdies</w:t>
      </w:r>
      <w:proofErr w:type="spellEnd"/>
      <w:r w:rsidRPr="00A03F0D">
        <w:rPr>
          <w:rFonts w:ascii="Arial" w:hAnsi="Arial" w:cs="Arial"/>
          <w:b/>
          <w:sz w:val="24"/>
          <w:szCs w:val="24"/>
        </w:rPr>
        <w:t xml:space="preserve"> Pineda Morín</w:t>
      </w:r>
      <w:r w:rsidRPr="00A03F0D">
        <w:rPr>
          <w:rFonts w:ascii="Arial" w:hAnsi="Arial" w:cs="Arial"/>
          <w:sz w:val="24"/>
          <w:szCs w:val="24"/>
        </w:rPr>
        <w:t>, del Grupo Parlamentario del Partido Encuentro Social, presentó iniciativa por la que se reforma y adiciona diversas disposiciones de la Ley General para la Inclusión de las Personas con Discapacidad.</w:t>
      </w:r>
    </w:p>
    <w:p w:rsidR="00511A26" w:rsidRPr="00A03F0D" w:rsidRDefault="00511A26" w:rsidP="00A03F0D">
      <w:pPr>
        <w:spacing w:after="0" w:line="240" w:lineRule="auto"/>
        <w:jc w:val="both"/>
        <w:rPr>
          <w:rFonts w:ascii="Arial" w:hAnsi="Arial" w:cs="Arial"/>
          <w:sz w:val="24"/>
          <w:szCs w:val="24"/>
        </w:rPr>
      </w:pPr>
    </w:p>
    <w:p w:rsidR="00511A26" w:rsidRPr="00A03F0D" w:rsidRDefault="00511A26" w:rsidP="00A03F0D">
      <w:pPr>
        <w:spacing w:after="0" w:line="240" w:lineRule="auto"/>
        <w:jc w:val="both"/>
        <w:rPr>
          <w:rFonts w:ascii="Arial" w:hAnsi="Arial" w:cs="Arial"/>
          <w:sz w:val="24"/>
          <w:szCs w:val="24"/>
        </w:rPr>
      </w:pPr>
      <w:r w:rsidRPr="00A03F0D">
        <w:rPr>
          <w:rFonts w:ascii="Arial" w:hAnsi="Arial" w:cs="Arial"/>
          <w:sz w:val="24"/>
          <w:szCs w:val="24"/>
        </w:rPr>
        <w:t>II.- En la misma sesión, la Mesa Directiva de la H. Cámara de Diputados, en uso de sus facultades, instruyó el turno de la iniciativa</w:t>
      </w:r>
      <w:r w:rsidR="000003F5" w:rsidRPr="00A03F0D">
        <w:rPr>
          <w:rFonts w:ascii="Arial" w:hAnsi="Arial" w:cs="Arial"/>
          <w:sz w:val="24"/>
          <w:szCs w:val="24"/>
        </w:rPr>
        <w:t>, con expediente número 820,</w:t>
      </w:r>
      <w:r w:rsidRPr="00A03F0D">
        <w:rPr>
          <w:rFonts w:ascii="Arial" w:hAnsi="Arial" w:cs="Arial"/>
          <w:sz w:val="24"/>
          <w:szCs w:val="24"/>
        </w:rPr>
        <w:t xml:space="preserve"> a la </w:t>
      </w:r>
      <w:r w:rsidRPr="00A03F0D">
        <w:rPr>
          <w:rFonts w:ascii="Arial" w:hAnsi="Arial" w:cs="Arial"/>
          <w:b/>
          <w:sz w:val="24"/>
          <w:szCs w:val="24"/>
        </w:rPr>
        <w:t>Comisión de Atención a Grupos Vulnerables</w:t>
      </w:r>
      <w:r w:rsidRPr="00A03F0D">
        <w:rPr>
          <w:rFonts w:ascii="Arial" w:hAnsi="Arial" w:cs="Arial"/>
          <w:sz w:val="24"/>
          <w:szCs w:val="24"/>
        </w:rPr>
        <w:t xml:space="preserve"> de la H. Cámara de Diputados, para su dictamen. </w:t>
      </w:r>
    </w:p>
    <w:p w:rsidR="000003F5" w:rsidRPr="00A03F0D" w:rsidRDefault="000003F5" w:rsidP="00A03F0D">
      <w:pPr>
        <w:spacing w:after="0" w:line="240" w:lineRule="auto"/>
        <w:jc w:val="both"/>
        <w:rPr>
          <w:rFonts w:ascii="Arial" w:hAnsi="Arial" w:cs="Arial"/>
          <w:sz w:val="24"/>
          <w:szCs w:val="24"/>
        </w:rPr>
      </w:pPr>
    </w:p>
    <w:p w:rsidR="00F76EB3" w:rsidRPr="00A03F0D" w:rsidRDefault="000003F5" w:rsidP="00A03F0D">
      <w:pPr>
        <w:spacing w:after="0" w:line="240" w:lineRule="auto"/>
        <w:jc w:val="both"/>
        <w:rPr>
          <w:rFonts w:ascii="Arial" w:hAnsi="Arial" w:cs="Arial"/>
          <w:sz w:val="24"/>
          <w:szCs w:val="24"/>
        </w:rPr>
      </w:pPr>
      <w:r w:rsidRPr="00A03F0D">
        <w:rPr>
          <w:rFonts w:ascii="Arial" w:hAnsi="Arial" w:cs="Arial"/>
          <w:sz w:val="24"/>
          <w:szCs w:val="24"/>
        </w:rPr>
        <w:t>III.- La Comisión de Atención a Grupos Vulnerables de la LXIII Legislatura recibió, con fecha 6 de noviembre de 2015, turno de la Mesa Directiva para dictamen de la iniciativa por la que se reforma y adiciona diversas disposiciones de la Ley General para la Inclusión de las Personas con Discapacidad.</w:t>
      </w:r>
    </w:p>
    <w:p w:rsidR="000003F5" w:rsidRPr="00A03F0D" w:rsidRDefault="000003F5" w:rsidP="00A03F0D">
      <w:pPr>
        <w:spacing w:after="0" w:line="240" w:lineRule="auto"/>
        <w:jc w:val="both"/>
        <w:rPr>
          <w:rFonts w:ascii="Arial" w:hAnsi="Arial" w:cs="Arial"/>
          <w:sz w:val="24"/>
          <w:szCs w:val="24"/>
        </w:rPr>
      </w:pPr>
    </w:p>
    <w:p w:rsidR="00511A26" w:rsidRPr="00A03F0D" w:rsidRDefault="000003F5" w:rsidP="00A03F0D">
      <w:pPr>
        <w:spacing w:after="0" w:line="240" w:lineRule="auto"/>
        <w:jc w:val="both"/>
        <w:rPr>
          <w:rFonts w:ascii="Arial" w:hAnsi="Arial" w:cs="Arial"/>
          <w:sz w:val="24"/>
          <w:szCs w:val="24"/>
        </w:rPr>
      </w:pPr>
      <w:r w:rsidRPr="00A03F0D">
        <w:rPr>
          <w:rFonts w:ascii="Arial" w:hAnsi="Arial" w:cs="Arial"/>
          <w:sz w:val="24"/>
          <w:szCs w:val="24"/>
        </w:rPr>
        <w:t xml:space="preserve">IV.- </w:t>
      </w:r>
      <w:r w:rsidR="00511A26" w:rsidRPr="00A03F0D">
        <w:rPr>
          <w:rFonts w:ascii="Arial" w:hAnsi="Arial" w:cs="Arial"/>
          <w:sz w:val="24"/>
          <w:szCs w:val="24"/>
        </w:rPr>
        <w:t xml:space="preserve">Con base en lo anterior, la Comisión de Atención a Grupos Vulnerables de esta LXII Legislatura, procedió al análisis de la iniciativa </w:t>
      </w:r>
      <w:r w:rsidR="00F76EB3" w:rsidRPr="00A03F0D">
        <w:rPr>
          <w:rFonts w:ascii="Arial" w:hAnsi="Arial" w:cs="Arial"/>
          <w:sz w:val="24"/>
          <w:szCs w:val="24"/>
        </w:rPr>
        <w:t xml:space="preserve">que se reforma y adiciona </w:t>
      </w:r>
      <w:r w:rsidR="00F76EB3" w:rsidRPr="00A03F0D">
        <w:rPr>
          <w:rFonts w:ascii="Arial" w:hAnsi="Arial" w:cs="Arial"/>
          <w:sz w:val="24"/>
          <w:szCs w:val="24"/>
        </w:rPr>
        <w:lastRenderedPageBreak/>
        <w:t>diversas disposiciones de la Ley General para la Inclusión de las Personas con Discapacidad</w:t>
      </w:r>
      <w:r w:rsidR="00511A26" w:rsidRPr="00A03F0D">
        <w:rPr>
          <w:rFonts w:ascii="Arial" w:hAnsi="Arial" w:cs="Arial"/>
          <w:sz w:val="24"/>
          <w:szCs w:val="24"/>
        </w:rPr>
        <w:t xml:space="preserve">, y elaboró el presente </w:t>
      </w:r>
      <w:r w:rsidR="00A03F0D">
        <w:rPr>
          <w:rFonts w:ascii="Arial" w:hAnsi="Arial" w:cs="Arial"/>
          <w:sz w:val="24"/>
          <w:szCs w:val="24"/>
        </w:rPr>
        <w:t>dictamen.</w:t>
      </w:r>
    </w:p>
    <w:p w:rsidR="00360C34" w:rsidRDefault="00360C34" w:rsidP="00A03F0D">
      <w:pPr>
        <w:spacing w:after="0" w:line="240" w:lineRule="auto"/>
        <w:jc w:val="both"/>
        <w:rPr>
          <w:rFonts w:ascii="Arial" w:hAnsi="Arial" w:cs="Arial"/>
          <w:sz w:val="24"/>
          <w:szCs w:val="24"/>
        </w:rPr>
      </w:pPr>
    </w:p>
    <w:p w:rsidR="00A03F0D" w:rsidRPr="00A03F0D" w:rsidRDefault="00A03F0D" w:rsidP="00A03F0D">
      <w:pPr>
        <w:spacing w:after="0" w:line="240" w:lineRule="auto"/>
        <w:jc w:val="both"/>
        <w:rPr>
          <w:rFonts w:ascii="Arial" w:hAnsi="Arial" w:cs="Arial"/>
          <w:sz w:val="24"/>
          <w:szCs w:val="24"/>
        </w:rPr>
      </w:pPr>
    </w:p>
    <w:p w:rsidR="00511A26" w:rsidRPr="00A03F0D" w:rsidRDefault="00511A26" w:rsidP="00A03F0D">
      <w:pPr>
        <w:spacing w:after="0" w:line="240" w:lineRule="auto"/>
        <w:jc w:val="both"/>
        <w:rPr>
          <w:rFonts w:ascii="Arial" w:hAnsi="Arial" w:cs="Arial"/>
          <w:b/>
          <w:sz w:val="24"/>
          <w:szCs w:val="24"/>
        </w:rPr>
      </w:pPr>
      <w:r w:rsidRPr="00A03F0D">
        <w:rPr>
          <w:rFonts w:ascii="Arial" w:hAnsi="Arial" w:cs="Arial"/>
          <w:b/>
          <w:sz w:val="24"/>
          <w:szCs w:val="24"/>
        </w:rPr>
        <w:t xml:space="preserve">Contenido de la iniciativa </w:t>
      </w:r>
    </w:p>
    <w:p w:rsidR="00511A26" w:rsidRPr="00A03F0D" w:rsidRDefault="00511A26" w:rsidP="00A03F0D">
      <w:pPr>
        <w:spacing w:after="0" w:line="240" w:lineRule="auto"/>
        <w:jc w:val="both"/>
        <w:rPr>
          <w:rFonts w:ascii="Arial" w:hAnsi="Arial" w:cs="Arial"/>
          <w:sz w:val="24"/>
          <w:szCs w:val="24"/>
        </w:rPr>
      </w:pPr>
    </w:p>
    <w:p w:rsidR="00360C34" w:rsidRPr="00A03F0D" w:rsidRDefault="00360C34" w:rsidP="00A03F0D">
      <w:pPr>
        <w:spacing w:after="0" w:line="240" w:lineRule="auto"/>
        <w:jc w:val="both"/>
        <w:rPr>
          <w:rFonts w:ascii="Arial" w:hAnsi="Arial" w:cs="Arial"/>
          <w:sz w:val="24"/>
          <w:szCs w:val="24"/>
        </w:rPr>
      </w:pPr>
      <w:r w:rsidRPr="00A03F0D">
        <w:rPr>
          <w:rFonts w:ascii="Arial" w:hAnsi="Arial" w:cs="Arial"/>
          <w:sz w:val="24"/>
          <w:szCs w:val="24"/>
        </w:rPr>
        <w:t>El proponente expone que</w:t>
      </w:r>
      <w:r w:rsidR="001444EF" w:rsidRPr="00A03F0D">
        <w:rPr>
          <w:rFonts w:ascii="Arial" w:hAnsi="Arial" w:cs="Arial"/>
          <w:sz w:val="24"/>
          <w:szCs w:val="24"/>
        </w:rPr>
        <w:t xml:space="preserve"> </w:t>
      </w:r>
      <w:r w:rsidR="00977951" w:rsidRPr="00A03F0D">
        <w:rPr>
          <w:rFonts w:ascii="Arial" w:hAnsi="Arial" w:cs="Arial"/>
          <w:sz w:val="24"/>
          <w:szCs w:val="24"/>
        </w:rPr>
        <w:t>hacen falta en la Ley General para la Inclusión de las Personas con Discapacidad adecuacion</w:t>
      </w:r>
      <w:r w:rsidR="001444EF" w:rsidRPr="00A03F0D">
        <w:rPr>
          <w:rFonts w:ascii="Arial" w:hAnsi="Arial" w:cs="Arial"/>
          <w:sz w:val="24"/>
          <w:szCs w:val="24"/>
        </w:rPr>
        <w:t>es y adiciones que la perfeccione</w:t>
      </w:r>
      <w:r w:rsidR="00977951" w:rsidRPr="00A03F0D">
        <w:rPr>
          <w:rFonts w:ascii="Arial" w:hAnsi="Arial" w:cs="Arial"/>
          <w:sz w:val="24"/>
          <w:szCs w:val="24"/>
        </w:rPr>
        <w:t xml:space="preserve">.  El primer elemento que </w:t>
      </w:r>
      <w:r w:rsidR="00522D83" w:rsidRPr="00A03F0D">
        <w:rPr>
          <w:rFonts w:ascii="Arial" w:hAnsi="Arial" w:cs="Arial"/>
          <w:sz w:val="24"/>
          <w:szCs w:val="24"/>
        </w:rPr>
        <w:t>aporta</w:t>
      </w:r>
      <w:r w:rsidR="00977951" w:rsidRPr="00A03F0D">
        <w:rPr>
          <w:rFonts w:ascii="Arial" w:hAnsi="Arial" w:cs="Arial"/>
          <w:sz w:val="24"/>
          <w:szCs w:val="24"/>
        </w:rPr>
        <w:t xml:space="preserve"> es el de la “progresividad”, que es un principio establecido en la Convención sobre los Derechos d</w:t>
      </w:r>
      <w:r w:rsidR="00522D83" w:rsidRPr="00A03F0D">
        <w:rPr>
          <w:rFonts w:ascii="Arial" w:hAnsi="Arial" w:cs="Arial"/>
          <w:sz w:val="24"/>
          <w:szCs w:val="24"/>
        </w:rPr>
        <w:t>e las Personas con Discapacidad y que consiste “como un principio que redunda en el indeclinable compromiso del Estado Mexicano, en no retroceder en el reconocimiento de los derechos a las personas con discapacidad”</w:t>
      </w:r>
      <w:r w:rsidR="001444EF" w:rsidRPr="00A03F0D">
        <w:rPr>
          <w:rFonts w:ascii="Arial" w:hAnsi="Arial" w:cs="Arial"/>
          <w:sz w:val="24"/>
          <w:szCs w:val="24"/>
        </w:rPr>
        <w:t>, e ir avanzando paulatinamente en la aportación de recursos hasta alcanzar los objetivos</w:t>
      </w:r>
      <w:r w:rsidR="00522D83" w:rsidRPr="00A03F0D">
        <w:rPr>
          <w:rFonts w:ascii="Arial" w:hAnsi="Arial" w:cs="Arial"/>
          <w:sz w:val="24"/>
          <w:szCs w:val="24"/>
        </w:rPr>
        <w:t>.</w:t>
      </w:r>
    </w:p>
    <w:p w:rsidR="00977951" w:rsidRPr="00A03F0D" w:rsidRDefault="00977951" w:rsidP="00A03F0D">
      <w:pPr>
        <w:spacing w:after="0" w:line="240" w:lineRule="auto"/>
        <w:jc w:val="both"/>
        <w:rPr>
          <w:rFonts w:ascii="Arial" w:hAnsi="Arial" w:cs="Arial"/>
          <w:sz w:val="24"/>
          <w:szCs w:val="24"/>
        </w:rPr>
      </w:pPr>
    </w:p>
    <w:p w:rsidR="000003F5" w:rsidRPr="00A03F0D" w:rsidRDefault="001444EF" w:rsidP="00A03F0D">
      <w:pPr>
        <w:spacing w:after="0" w:line="240" w:lineRule="auto"/>
        <w:jc w:val="both"/>
        <w:rPr>
          <w:rFonts w:ascii="Arial" w:hAnsi="Arial" w:cs="Arial"/>
          <w:sz w:val="24"/>
          <w:szCs w:val="24"/>
        </w:rPr>
      </w:pPr>
      <w:r w:rsidRPr="00A03F0D">
        <w:rPr>
          <w:rFonts w:ascii="Arial" w:hAnsi="Arial" w:cs="Arial"/>
          <w:sz w:val="24"/>
          <w:szCs w:val="24"/>
        </w:rPr>
        <w:t xml:space="preserve">El segundo tema es </w:t>
      </w:r>
      <w:r w:rsidR="00522D83" w:rsidRPr="00A03F0D">
        <w:rPr>
          <w:rFonts w:ascii="Arial" w:hAnsi="Arial" w:cs="Arial"/>
          <w:sz w:val="24"/>
          <w:szCs w:val="24"/>
        </w:rPr>
        <w:t>la participación política</w:t>
      </w:r>
      <w:r w:rsidRPr="00A03F0D">
        <w:rPr>
          <w:rFonts w:ascii="Arial" w:hAnsi="Arial" w:cs="Arial"/>
          <w:sz w:val="24"/>
          <w:szCs w:val="24"/>
        </w:rPr>
        <w:t>, que la proponente considera no está armonizado con la Convención sobre los Derechos de las Personas con Discapacidad y tiene</w:t>
      </w:r>
      <w:r w:rsidR="00522D83" w:rsidRPr="00A03F0D">
        <w:rPr>
          <w:rFonts w:ascii="Arial" w:hAnsi="Arial" w:cs="Arial"/>
          <w:sz w:val="24"/>
          <w:szCs w:val="24"/>
        </w:rPr>
        <w:t xml:space="preserve"> la intención de </w:t>
      </w:r>
      <w:r w:rsidRPr="00A03F0D">
        <w:rPr>
          <w:rFonts w:ascii="Arial" w:hAnsi="Arial" w:cs="Arial"/>
          <w:sz w:val="24"/>
          <w:szCs w:val="24"/>
        </w:rPr>
        <w:t xml:space="preserve">asegurar </w:t>
      </w:r>
      <w:r w:rsidR="00522D83" w:rsidRPr="00A03F0D">
        <w:rPr>
          <w:rFonts w:ascii="Arial" w:hAnsi="Arial" w:cs="Arial"/>
          <w:sz w:val="24"/>
          <w:szCs w:val="24"/>
        </w:rPr>
        <w:t>una “plen</w:t>
      </w:r>
      <w:r w:rsidRPr="00A03F0D">
        <w:rPr>
          <w:rFonts w:ascii="Arial" w:hAnsi="Arial" w:cs="Arial"/>
          <w:sz w:val="24"/>
          <w:szCs w:val="24"/>
        </w:rPr>
        <w:t>a participación por medio de las</w:t>
      </w:r>
      <w:r w:rsidR="00522D83" w:rsidRPr="00A03F0D">
        <w:rPr>
          <w:rFonts w:ascii="Arial" w:hAnsi="Arial" w:cs="Arial"/>
          <w:sz w:val="24"/>
          <w:szCs w:val="24"/>
        </w:rPr>
        <w:t xml:space="preserve"> organizaciones sociales” de las Personas con Discapacidad. </w:t>
      </w:r>
    </w:p>
    <w:p w:rsidR="000003F5" w:rsidRPr="00A03F0D" w:rsidRDefault="000003F5" w:rsidP="00A03F0D">
      <w:pPr>
        <w:spacing w:after="0" w:line="240" w:lineRule="auto"/>
        <w:jc w:val="both"/>
        <w:rPr>
          <w:rFonts w:ascii="Arial" w:hAnsi="Arial" w:cs="Arial"/>
          <w:sz w:val="24"/>
          <w:szCs w:val="24"/>
        </w:rPr>
      </w:pPr>
    </w:p>
    <w:p w:rsidR="00977951" w:rsidRPr="00A03F0D" w:rsidRDefault="00522D83" w:rsidP="00A03F0D">
      <w:pPr>
        <w:spacing w:after="0" w:line="240" w:lineRule="auto"/>
        <w:jc w:val="both"/>
        <w:rPr>
          <w:rFonts w:ascii="Arial" w:hAnsi="Arial" w:cs="Arial"/>
          <w:sz w:val="24"/>
          <w:szCs w:val="24"/>
        </w:rPr>
      </w:pPr>
      <w:r w:rsidRPr="00A03F0D">
        <w:rPr>
          <w:rFonts w:ascii="Arial" w:hAnsi="Arial" w:cs="Arial"/>
          <w:sz w:val="24"/>
          <w:szCs w:val="24"/>
        </w:rPr>
        <w:t xml:space="preserve">El </w:t>
      </w:r>
      <w:r w:rsidR="001444EF" w:rsidRPr="00A03F0D">
        <w:rPr>
          <w:rFonts w:ascii="Arial" w:hAnsi="Arial" w:cs="Arial"/>
          <w:sz w:val="24"/>
          <w:szCs w:val="24"/>
        </w:rPr>
        <w:t xml:space="preserve">siguiente aporte es </w:t>
      </w:r>
      <w:r w:rsidR="009953F5" w:rsidRPr="00A03F0D">
        <w:rPr>
          <w:rFonts w:ascii="Arial" w:hAnsi="Arial" w:cs="Arial"/>
          <w:sz w:val="24"/>
          <w:szCs w:val="24"/>
        </w:rPr>
        <w:t>conceder “prioridad a los a</w:t>
      </w:r>
      <w:r w:rsidR="0043147B" w:rsidRPr="00A03F0D">
        <w:rPr>
          <w:rFonts w:ascii="Arial" w:hAnsi="Arial" w:cs="Arial"/>
          <w:sz w:val="24"/>
          <w:szCs w:val="24"/>
        </w:rPr>
        <w:t>dultos mayores con discapacidad</w:t>
      </w:r>
      <w:r w:rsidR="009953F5" w:rsidRPr="00A03F0D">
        <w:rPr>
          <w:rFonts w:ascii="Arial" w:hAnsi="Arial" w:cs="Arial"/>
          <w:sz w:val="24"/>
          <w:szCs w:val="24"/>
        </w:rPr>
        <w:t>”</w:t>
      </w:r>
      <w:r w:rsidR="0043147B" w:rsidRPr="00A03F0D">
        <w:rPr>
          <w:rFonts w:ascii="Arial" w:hAnsi="Arial" w:cs="Arial"/>
          <w:sz w:val="24"/>
          <w:szCs w:val="24"/>
        </w:rPr>
        <w:t xml:space="preserve"> en los servicios dirigidos a las Personas Adultas Mayores</w:t>
      </w:r>
      <w:r w:rsidR="009953F5" w:rsidRPr="00A03F0D">
        <w:rPr>
          <w:rFonts w:ascii="Arial" w:hAnsi="Arial" w:cs="Arial"/>
          <w:sz w:val="24"/>
          <w:szCs w:val="24"/>
        </w:rPr>
        <w:t>, con la idea de que “el Estado de manera emergente debe de accionar los mecanismos de asistencia social con los que cuenta para darles protección social”.</w:t>
      </w:r>
    </w:p>
    <w:p w:rsidR="009953F5" w:rsidRPr="00A03F0D" w:rsidRDefault="009953F5" w:rsidP="00A03F0D">
      <w:pPr>
        <w:spacing w:after="0" w:line="240" w:lineRule="auto"/>
        <w:jc w:val="both"/>
        <w:rPr>
          <w:rFonts w:ascii="Arial" w:hAnsi="Arial" w:cs="Arial"/>
          <w:sz w:val="24"/>
          <w:szCs w:val="24"/>
        </w:rPr>
      </w:pPr>
    </w:p>
    <w:p w:rsidR="009953F5" w:rsidRPr="00A03F0D" w:rsidRDefault="009953F5" w:rsidP="00A03F0D">
      <w:pPr>
        <w:spacing w:after="0" w:line="240" w:lineRule="auto"/>
        <w:jc w:val="both"/>
        <w:rPr>
          <w:rFonts w:ascii="Arial" w:hAnsi="Arial" w:cs="Arial"/>
          <w:sz w:val="24"/>
          <w:szCs w:val="24"/>
        </w:rPr>
      </w:pPr>
      <w:r w:rsidRPr="00A03F0D">
        <w:rPr>
          <w:rFonts w:ascii="Arial" w:hAnsi="Arial" w:cs="Arial"/>
          <w:sz w:val="24"/>
          <w:szCs w:val="24"/>
        </w:rPr>
        <w:t xml:space="preserve">El cuarto eje de la iniciativa es </w:t>
      </w:r>
      <w:r w:rsidR="0043147B" w:rsidRPr="00A03F0D">
        <w:rPr>
          <w:rFonts w:ascii="Arial" w:hAnsi="Arial" w:cs="Arial"/>
          <w:sz w:val="24"/>
          <w:szCs w:val="24"/>
        </w:rPr>
        <w:t xml:space="preserve">reformar </w:t>
      </w:r>
      <w:r w:rsidRPr="00A03F0D">
        <w:rPr>
          <w:rFonts w:ascii="Arial" w:hAnsi="Arial" w:cs="Arial"/>
          <w:sz w:val="24"/>
          <w:szCs w:val="24"/>
        </w:rPr>
        <w:t>la ley para que se elabore un “padrón que contenga los servicios que en el país instituciones públicas y privadas ofrecen a las personas con discapacidad con el objeto de</w:t>
      </w:r>
      <w:r w:rsidR="0043147B" w:rsidRPr="00A03F0D">
        <w:rPr>
          <w:rFonts w:ascii="Arial" w:hAnsi="Arial" w:cs="Arial"/>
          <w:sz w:val="24"/>
          <w:szCs w:val="24"/>
        </w:rPr>
        <w:t xml:space="preserve"> propiciar su inclusión social”</w:t>
      </w:r>
    </w:p>
    <w:p w:rsidR="009953F5" w:rsidRPr="00A03F0D" w:rsidRDefault="009953F5" w:rsidP="00A03F0D">
      <w:pPr>
        <w:spacing w:after="0" w:line="240" w:lineRule="auto"/>
        <w:jc w:val="both"/>
        <w:rPr>
          <w:rFonts w:ascii="Arial" w:hAnsi="Arial" w:cs="Arial"/>
          <w:sz w:val="24"/>
          <w:szCs w:val="24"/>
        </w:rPr>
      </w:pPr>
    </w:p>
    <w:p w:rsidR="009953F5" w:rsidRPr="00A03F0D" w:rsidRDefault="007D013C" w:rsidP="00A03F0D">
      <w:pPr>
        <w:spacing w:after="0" w:line="240" w:lineRule="auto"/>
        <w:jc w:val="both"/>
        <w:rPr>
          <w:rFonts w:ascii="Arial" w:hAnsi="Arial" w:cs="Arial"/>
          <w:sz w:val="24"/>
          <w:szCs w:val="24"/>
        </w:rPr>
      </w:pPr>
      <w:r w:rsidRPr="00A03F0D">
        <w:rPr>
          <w:rFonts w:ascii="Arial" w:hAnsi="Arial" w:cs="Arial"/>
          <w:sz w:val="24"/>
          <w:szCs w:val="24"/>
        </w:rPr>
        <w:t>Para el</w:t>
      </w:r>
      <w:r w:rsidR="0043147B" w:rsidRPr="00A03F0D">
        <w:rPr>
          <w:rFonts w:ascii="Arial" w:hAnsi="Arial" w:cs="Arial"/>
          <w:sz w:val="24"/>
          <w:szCs w:val="24"/>
        </w:rPr>
        <w:t xml:space="preserve"> proponente el siguiente tema es </w:t>
      </w:r>
      <w:r w:rsidR="009953F5" w:rsidRPr="00A03F0D">
        <w:rPr>
          <w:rFonts w:ascii="Arial" w:hAnsi="Arial" w:cs="Arial"/>
          <w:sz w:val="24"/>
          <w:szCs w:val="24"/>
        </w:rPr>
        <w:t>cubrir una laguna jurídica que afecta la sistematización de las políticas públicas del Estado par</w:t>
      </w:r>
      <w:r w:rsidR="0043147B" w:rsidRPr="00A03F0D">
        <w:rPr>
          <w:rFonts w:ascii="Arial" w:hAnsi="Arial" w:cs="Arial"/>
          <w:sz w:val="24"/>
          <w:szCs w:val="24"/>
        </w:rPr>
        <w:t>a las personas con discapacidad. E</w:t>
      </w:r>
      <w:r w:rsidR="009953F5" w:rsidRPr="00A03F0D">
        <w:rPr>
          <w:rFonts w:ascii="Arial" w:hAnsi="Arial" w:cs="Arial"/>
          <w:sz w:val="24"/>
          <w:szCs w:val="24"/>
        </w:rPr>
        <w:t xml:space="preserve">sa laguna </w:t>
      </w:r>
      <w:r w:rsidR="0043147B" w:rsidRPr="00A03F0D">
        <w:rPr>
          <w:rFonts w:ascii="Arial" w:hAnsi="Arial" w:cs="Arial"/>
          <w:sz w:val="24"/>
          <w:szCs w:val="24"/>
        </w:rPr>
        <w:t xml:space="preserve">consiste en que </w:t>
      </w:r>
      <w:r w:rsidR="009953F5" w:rsidRPr="00A03F0D">
        <w:rPr>
          <w:rFonts w:ascii="Arial" w:hAnsi="Arial" w:cs="Arial"/>
          <w:sz w:val="24"/>
          <w:szCs w:val="24"/>
        </w:rPr>
        <w:t xml:space="preserve">el Sistema Nacional para el Desarrollo y la Inclusión de las </w:t>
      </w:r>
      <w:r w:rsidRPr="00A03F0D">
        <w:rPr>
          <w:rFonts w:ascii="Arial" w:hAnsi="Arial" w:cs="Arial"/>
          <w:sz w:val="24"/>
          <w:szCs w:val="24"/>
        </w:rPr>
        <w:t xml:space="preserve">Personas con Discapacidad </w:t>
      </w:r>
      <w:r w:rsidR="009953F5" w:rsidRPr="00A03F0D">
        <w:rPr>
          <w:rFonts w:ascii="Arial" w:hAnsi="Arial" w:cs="Arial"/>
          <w:sz w:val="24"/>
          <w:szCs w:val="24"/>
        </w:rPr>
        <w:t>carece de un ente público que lo coordine, administre y evalué</w:t>
      </w:r>
      <w:r w:rsidRPr="00A03F0D">
        <w:rPr>
          <w:rFonts w:ascii="Arial" w:hAnsi="Arial" w:cs="Arial"/>
          <w:sz w:val="24"/>
          <w:szCs w:val="24"/>
        </w:rPr>
        <w:t>”</w:t>
      </w:r>
      <w:r w:rsidR="009953F5" w:rsidRPr="00A03F0D">
        <w:rPr>
          <w:rFonts w:ascii="Arial" w:hAnsi="Arial" w:cs="Arial"/>
          <w:sz w:val="24"/>
          <w:szCs w:val="24"/>
        </w:rPr>
        <w:t>.</w:t>
      </w:r>
    </w:p>
    <w:p w:rsidR="009953F5" w:rsidRPr="00A03F0D" w:rsidRDefault="009953F5" w:rsidP="00A03F0D">
      <w:pPr>
        <w:spacing w:after="0" w:line="240" w:lineRule="auto"/>
        <w:jc w:val="both"/>
        <w:rPr>
          <w:rFonts w:ascii="Arial" w:hAnsi="Arial" w:cs="Arial"/>
          <w:sz w:val="24"/>
          <w:szCs w:val="24"/>
        </w:rPr>
      </w:pPr>
    </w:p>
    <w:p w:rsidR="009953F5" w:rsidRPr="00A03F0D" w:rsidRDefault="009953F5" w:rsidP="00A03F0D">
      <w:pPr>
        <w:spacing w:after="0" w:line="240" w:lineRule="auto"/>
        <w:jc w:val="both"/>
        <w:rPr>
          <w:rFonts w:ascii="Arial" w:hAnsi="Arial" w:cs="Arial"/>
          <w:sz w:val="24"/>
          <w:szCs w:val="24"/>
        </w:rPr>
      </w:pPr>
      <w:r w:rsidRPr="00A03F0D">
        <w:rPr>
          <w:rFonts w:ascii="Arial" w:hAnsi="Arial" w:cs="Arial"/>
          <w:sz w:val="24"/>
          <w:szCs w:val="24"/>
        </w:rPr>
        <w:t xml:space="preserve">Finalmente, como sexto </w:t>
      </w:r>
      <w:r w:rsidR="0043147B" w:rsidRPr="00A03F0D">
        <w:rPr>
          <w:rFonts w:ascii="Arial" w:hAnsi="Arial" w:cs="Arial"/>
          <w:sz w:val="24"/>
          <w:szCs w:val="24"/>
        </w:rPr>
        <w:t xml:space="preserve">tema de </w:t>
      </w:r>
      <w:r w:rsidRPr="00A03F0D">
        <w:rPr>
          <w:rFonts w:ascii="Arial" w:hAnsi="Arial" w:cs="Arial"/>
          <w:sz w:val="24"/>
          <w:szCs w:val="24"/>
        </w:rPr>
        <w:t>adecuación de la Ley</w:t>
      </w:r>
      <w:r w:rsidR="0043147B" w:rsidRPr="00A03F0D">
        <w:rPr>
          <w:rFonts w:ascii="Arial" w:hAnsi="Arial" w:cs="Arial"/>
          <w:sz w:val="24"/>
          <w:szCs w:val="24"/>
        </w:rPr>
        <w:t xml:space="preserve">, se propone la adecuación de la Secretaría </w:t>
      </w:r>
      <w:r w:rsidRPr="00A03F0D">
        <w:rPr>
          <w:rFonts w:ascii="Arial" w:hAnsi="Arial" w:cs="Arial"/>
          <w:sz w:val="24"/>
          <w:szCs w:val="24"/>
        </w:rPr>
        <w:t xml:space="preserve"> </w:t>
      </w:r>
      <w:r w:rsidR="0043147B" w:rsidRPr="00A03F0D">
        <w:rPr>
          <w:rFonts w:ascii="Arial" w:hAnsi="Arial" w:cs="Arial"/>
          <w:sz w:val="24"/>
          <w:szCs w:val="24"/>
        </w:rPr>
        <w:t xml:space="preserve">que encabeza los trabajos del Consejo Nacional para el Desarrollo y la Inclusión de las Personas con Discapacidad, pues </w:t>
      </w:r>
      <w:r w:rsidR="006E0E00" w:rsidRPr="00A03F0D">
        <w:rPr>
          <w:rFonts w:ascii="Arial" w:hAnsi="Arial" w:cs="Arial"/>
          <w:sz w:val="24"/>
          <w:szCs w:val="24"/>
        </w:rPr>
        <w:t xml:space="preserve">en la Ley </w:t>
      </w:r>
      <w:r w:rsidR="0043147B" w:rsidRPr="00A03F0D">
        <w:rPr>
          <w:rFonts w:ascii="Arial" w:hAnsi="Arial" w:cs="Arial"/>
          <w:sz w:val="24"/>
          <w:szCs w:val="24"/>
        </w:rPr>
        <w:t xml:space="preserve"> </w:t>
      </w:r>
      <w:r w:rsidRPr="00A03F0D">
        <w:rPr>
          <w:rFonts w:ascii="Arial" w:hAnsi="Arial" w:cs="Arial"/>
          <w:sz w:val="24"/>
          <w:szCs w:val="24"/>
        </w:rPr>
        <w:t xml:space="preserve">“el Consejo se encuentra previsto sea sectorizado en la Secretaría de Desarrollo Social, y en la Ley </w:t>
      </w:r>
      <w:r w:rsidRPr="00A03F0D">
        <w:rPr>
          <w:rFonts w:ascii="Arial" w:hAnsi="Arial" w:cs="Arial"/>
          <w:sz w:val="24"/>
          <w:szCs w:val="24"/>
        </w:rPr>
        <w:lastRenderedPageBreak/>
        <w:t xml:space="preserve">vigente se establece que la Secretaría de Salud presidirá </w:t>
      </w:r>
      <w:r w:rsidR="006E0E00" w:rsidRPr="00A03F0D">
        <w:rPr>
          <w:rFonts w:ascii="Arial" w:hAnsi="Arial" w:cs="Arial"/>
          <w:sz w:val="24"/>
          <w:szCs w:val="24"/>
        </w:rPr>
        <w:t>la junta directiva del CONADIS”.</w:t>
      </w:r>
    </w:p>
    <w:p w:rsidR="009953F5" w:rsidRPr="00A03F0D" w:rsidRDefault="009953F5" w:rsidP="00A03F0D">
      <w:pPr>
        <w:spacing w:after="0" w:line="240" w:lineRule="auto"/>
        <w:jc w:val="both"/>
        <w:rPr>
          <w:rFonts w:ascii="Arial" w:hAnsi="Arial" w:cs="Arial"/>
        </w:rPr>
      </w:pPr>
    </w:p>
    <w:p w:rsidR="00360C34" w:rsidRPr="00A03F0D" w:rsidRDefault="009953F5" w:rsidP="00A03F0D">
      <w:pPr>
        <w:spacing w:after="0" w:line="240" w:lineRule="auto"/>
        <w:jc w:val="both"/>
        <w:rPr>
          <w:rFonts w:ascii="Arial" w:hAnsi="Arial" w:cs="Arial"/>
          <w:sz w:val="24"/>
          <w:szCs w:val="24"/>
        </w:rPr>
      </w:pPr>
      <w:r w:rsidRPr="00A03F0D">
        <w:rPr>
          <w:rFonts w:ascii="Arial" w:hAnsi="Arial" w:cs="Arial"/>
          <w:sz w:val="24"/>
          <w:szCs w:val="24"/>
        </w:rPr>
        <w:t xml:space="preserve">Estos seis elementos de reforma </w:t>
      </w:r>
      <w:r w:rsidR="006E0E00" w:rsidRPr="00A03F0D">
        <w:rPr>
          <w:rFonts w:ascii="Arial" w:hAnsi="Arial" w:cs="Arial"/>
          <w:sz w:val="24"/>
          <w:szCs w:val="24"/>
        </w:rPr>
        <w:t>se traducen en ocho modificaciones que reforman y adicionan la Ley, de la siguiente manera:</w:t>
      </w:r>
    </w:p>
    <w:p w:rsidR="00511A26" w:rsidRPr="00A03F0D" w:rsidRDefault="00511A26" w:rsidP="00A03F0D">
      <w:pPr>
        <w:spacing w:after="0" w:line="240" w:lineRule="auto"/>
        <w:jc w:val="both"/>
        <w:rPr>
          <w:rFonts w:ascii="Arial" w:hAnsi="Arial" w:cs="Arial"/>
          <w:sz w:val="24"/>
          <w:szCs w:val="24"/>
        </w:rPr>
      </w:pPr>
    </w:p>
    <w:tbl>
      <w:tblPr>
        <w:tblStyle w:val="Tablaconcuadrcula"/>
        <w:tblW w:w="9067" w:type="dxa"/>
        <w:tblLook w:val="04A0" w:firstRow="1" w:lastRow="0" w:firstColumn="1" w:lastColumn="0" w:noHBand="0" w:noVBand="1"/>
      </w:tblPr>
      <w:tblGrid>
        <w:gridCol w:w="4342"/>
        <w:gridCol w:w="4725"/>
      </w:tblGrid>
      <w:tr w:rsidR="00511A26" w:rsidRPr="00A03F0D" w:rsidTr="00A03F0D">
        <w:tc>
          <w:tcPr>
            <w:tcW w:w="4342" w:type="dxa"/>
            <w:shd w:val="clear" w:color="auto" w:fill="BFBFBF" w:themeFill="background1" w:themeFillShade="BF"/>
          </w:tcPr>
          <w:p w:rsidR="00511A26" w:rsidRPr="00A03F0D" w:rsidRDefault="00511A26" w:rsidP="00A03F0D">
            <w:pPr>
              <w:jc w:val="both"/>
              <w:rPr>
                <w:rFonts w:ascii="Arial" w:hAnsi="Arial" w:cs="Arial"/>
                <w:b/>
                <w:sz w:val="20"/>
                <w:szCs w:val="20"/>
              </w:rPr>
            </w:pPr>
            <w:r w:rsidRPr="00A03F0D">
              <w:rPr>
                <w:rFonts w:ascii="Arial" w:hAnsi="Arial" w:cs="Arial"/>
                <w:b/>
                <w:sz w:val="20"/>
                <w:szCs w:val="20"/>
              </w:rPr>
              <w:t>Dice</w:t>
            </w:r>
          </w:p>
        </w:tc>
        <w:tc>
          <w:tcPr>
            <w:tcW w:w="4725" w:type="dxa"/>
            <w:shd w:val="clear" w:color="auto" w:fill="BFBFBF" w:themeFill="background1" w:themeFillShade="BF"/>
          </w:tcPr>
          <w:p w:rsidR="00511A26" w:rsidRPr="00A03F0D" w:rsidRDefault="00511A26" w:rsidP="00A03F0D">
            <w:pPr>
              <w:jc w:val="both"/>
              <w:rPr>
                <w:rFonts w:ascii="Arial" w:hAnsi="Arial" w:cs="Arial"/>
                <w:b/>
                <w:sz w:val="20"/>
                <w:szCs w:val="20"/>
              </w:rPr>
            </w:pPr>
            <w:r w:rsidRPr="00A03F0D">
              <w:rPr>
                <w:rFonts w:ascii="Arial" w:hAnsi="Arial" w:cs="Arial"/>
                <w:b/>
                <w:sz w:val="20"/>
                <w:szCs w:val="20"/>
              </w:rPr>
              <w:t>Propone Diga</w:t>
            </w:r>
          </w:p>
        </w:tc>
      </w:tr>
      <w:tr w:rsidR="00511A26" w:rsidRPr="00A03F0D" w:rsidTr="00A03F0D">
        <w:tc>
          <w:tcPr>
            <w:tcW w:w="4342"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Artículo 2. Para los efectos de esta Ley se entenderá por:</w:t>
            </w:r>
          </w:p>
          <w:p w:rsidR="00511A26" w:rsidRPr="00A03F0D" w:rsidRDefault="00511A26" w:rsidP="00A03F0D">
            <w:pPr>
              <w:autoSpaceDE w:val="0"/>
              <w:autoSpaceDN w:val="0"/>
              <w:adjustRightInd w:val="0"/>
              <w:ind w:left="293"/>
              <w:jc w:val="both"/>
              <w:rPr>
                <w:rFonts w:ascii="Arial" w:hAnsi="Arial" w:cs="Arial"/>
                <w:sz w:val="20"/>
                <w:szCs w:val="20"/>
              </w:rPr>
            </w:pPr>
            <w:r w:rsidRPr="00A03F0D">
              <w:rPr>
                <w:rFonts w:ascii="Arial" w:hAnsi="Arial" w:cs="Arial"/>
                <w:sz w:val="20"/>
                <w:szCs w:val="20"/>
              </w:rPr>
              <w:t>I. a XXIV. ...;</w:t>
            </w:r>
          </w:p>
          <w:p w:rsidR="00511A26" w:rsidRPr="00A03F0D" w:rsidRDefault="00511A26" w:rsidP="00A03F0D">
            <w:pPr>
              <w:autoSpaceDE w:val="0"/>
              <w:autoSpaceDN w:val="0"/>
              <w:adjustRightInd w:val="0"/>
              <w:ind w:left="293"/>
              <w:jc w:val="both"/>
              <w:rPr>
                <w:rFonts w:ascii="Arial" w:hAnsi="Arial" w:cs="Arial"/>
                <w:sz w:val="20"/>
                <w:szCs w:val="20"/>
              </w:rPr>
            </w:pPr>
            <w:r w:rsidRPr="00A03F0D">
              <w:rPr>
                <w:rFonts w:ascii="Arial" w:hAnsi="Arial" w:cs="Arial"/>
                <w:b/>
                <w:sz w:val="20"/>
                <w:szCs w:val="20"/>
              </w:rPr>
              <w:t>Se adiciona</w:t>
            </w:r>
            <w:r w:rsidRPr="00A03F0D">
              <w:rPr>
                <w:rFonts w:ascii="Arial" w:hAnsi="Arial" w:cs="Arial"/>
                <w:sz w:val="20"/>
                <w:szCs w:val="20"/>
              </w:rPr>
              <w:t>.</w:t>
            </w:r>
          </w:p>
          <w:p w:rsidR="00511A26" w:rsidRPr="00A03F0D" w:rsidRDefault="00511A26" w:rsidP="00A03F0D">
            <w:pPr>
              <w:autoSpaceDE w:val="0"/>
              <w:autoSpaceDN w:val="0"/>
              <w:adjustRightInd w:val="0"/>
              <w:ind w:left="293"/>
              <w:jc w:val="both"/>
              <w:rPr>
                <w:rFonts w:ascii="Arial" w:hAnsi="Arial" w:cs="Arial"/>
                <w:sz w:val="20"/>
                <w:szCs w:val="20"/>
              </w:rPr>
            </w:pPr>
          </w:p>
          <w:p w:rsidR="00511A26" w:rsidRPr="00A03F0D" w:rsidRDefault="00511A26" w:rsidP="00A03F0D">
            <w:pPr>
              <w:autoSpaceDE w:val="0"/>
              <w:autoSpaceDN w:val="0"/>
              <w:adjustRightInd w:val="0"/>
              <w:ind w:left="293"/>
              <w:jc w:val="both"/>
              <w:rPr>
                <w:rFonts w:ascii="Arial" w:hAnsi="Arial" w:cs="Arial"/>
                <w:sz w:val="20"/>
                <w:szCs w:val="20"/>
              </w:rPr>
            </w:pPr>
          </w:p>
          <w:p w:rsidR="00511A26" w:rsidRPr="00A03F0D" w:rsidRDefault="00511A26" w:rsidP="00A03F0D">
            <w:pPr>
              <w:autoSpaceDE w:val="0"/>
              <w:autoSpaceDN w:val="0"/>
              <w:adjustRightInd w:val="0"/>
              <w:ind w:left="293"/>
              <w:jc w:val="both"/>
              <w:rPr>
                <w:rFonts w:ascii="Arial" w:hAnsi="Arial" w:cs="Arial"/>
                <w:sz w:val="20"/>
                <w:szCs w:val="20"/>
              </w:rPr>
            </w:pPr>
          </w:p>
          <w:p w:rsidR="00511A26" w:rsidRPr="00A03F0D" w:rsidRDefault="00511A26" w:rsidP="00A03F0D">
            <w:pPr>
              <w:autoSpaceDE w:val="0"/>
              <w:autoSpaceDN w:val="0"/>
              <w:adjustRightInd w:val="0"/>
              <w:ind w:left="293"/>
              <w:jc w:val="both"/>
              <w:rPr>
                <w:rFonts w:ascii="Arial" w:hAnsi="Arial" w:cs="Arial"/>
                <w:sz w:val="20"/>
                <w:szCs w:val="20"/>
              </w:rPr>
            </w:pPr>
          </w:p>
          <w:p w:rsidR="00511A26" w:rsidRPr="00A03F0D" w:rsidRDefault="00511A26" w:rsidP="00A03F0D">
            <w:pPr>
              <w:autoSpaceDE w:val="0"/>
              <w:autoSpaceDN w:val="0"/>
              <w:adjustRightInd w:val="0"/>
              <w:ind w:left="293"/>
              <w:jc w:val="both"/>
              <w:rPr>
                <w:rFonts w:ascii="Arial" w:hAnsi="Arial" w:cs="Arial"/>
                <w:sz w:val="20"/>
                <w:szCs w:val="20"/>
              </w:rPr>
            </w:pPr>
          </w:p>
          <w:p w:rsidR="00511A26" w:rsidRPr="00A03F0D" w:rsidRDefault="00511A26" w:rsidP="00A03F0D">
            <w:pPr>
              <w:autoSpaceDE w:val="0"/>
              <w:autoSpaceDN w:val="0"/>
              <w:adjustRightInd w:val="0"/>
              <w:ind w:left="293"/>
              <w:jc w:val="both"/>
              <w:rPr>
                <w:rFonts w:ascii="Arial" w:hAnsi="Arial" w:cs="Arial"/>
                <w:sz w:val="20"/>
                <w:szCs w:val="20"/>
              </w:rPr>
            </w:pPr>
          </w:p>
          <w:p w:rsidR="00511A26" w:rsidRPr="00A03F0D" w:rsidRDefault="00511A26" w:rsidP="00A03F0D">
            <w:pPr>
              <w:jc w:val="both"/>
              <w:rPr>
                <w:rFonts w:ascii="Arial" w:hAnsi="Arial" w:cs="Arial"/>
                <w:sz w:val="20"/>
                <w:szCs w:val="20"/>
              </w:rPr>
            </w:pPr>
            <w:r w:rsidRPr="00A03F0D">
              <w:rPr>
                <w:rFonts w:ascii="Arial" w:hAnsi="Arial" w:cs="Arial"/>
                <w:sz w:val="20"/>
                <w:szCs w:val="20"/>
              </w:rPr>
              <w:t>XXV. a XXVIII. ...</w:t>
            </w:r>
          </w:p>
        </w:tc>
        <w:tc>
          <w:tcPr>
            <w:tcW w:w="4725"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Artículo 2. Para los efectos de esta Ley se entenderá por:</w:t>
            </w:r>
          </w:p>
          <w:p w:rsidR="00511A26" w:rsidRPr="00A03F0D" w:rsidRDefault="00511A26" w:rsidP="00A03F0D">
            <w:pPr>
              <w:autoSpaceDE w:val="0"/>
              <w:autoSpaceDN w:val="0"/>
              <w:adjustRightInd w:val="0"/>
              <w:ind w:left="293"/>
              <w:jc w:val="both"/>
              <w:rPr>
                <w:rFonts w:ascii="Arial" w:hAnsi="Arial" w:cs="Arial"/>
                <w:sz w:val="20"/>
                <w:szCs w:val="20"/>
                <w:lang w:val="en-US"/>
              </w:rPr>
            </w:pPr>
            <w:r w:rsidRPr="00A03F0D">
              <w:rPr>
                <w:rFonts w:ascii="Arial" w:hAnsi="Arial" w:cs="Arial"/>
                <w:sz w:val="20"/>
                <w:szCs w:val="20"/>
                <w:lang w:val="en-US"/>
              </w:rPr>
              <w:t>I. a XXIV. ...</w:t>
            </w:r>
            <w:r w:rsidRPr="00A03F0D">
              <w:rPr>
                <w:rFonts w:ascii="Arial" w:hAnsi="Arial" w:cs="Arial"/>
                <w:sz w:val="20"/>
                <w:szCs w:val="20"/>
              </w:rPr>
              <w:t>;</w:t>
            </w:r>
          </w:p>
          <w:p w:rsidR="00511A26" w:rsidRPr="00A03F0D" w:rsidRDefault="00511A26" w:rsidP="00A03F0D">
            <w:pPr>
              <w:autoSpaceDE w:val="0"/>
              <w:autoSpaceDN w:val="0"/>
              <w:adjustRightInd w:val="0"/>
              <w:ind w:left="293"/>
              <w:jc w:val="both"/>
              <w:rPr>
                <w:rFonts w:ascii="Arial" w:hAnsi="Arial" w:cs="Arial"/>
                <w:b/>
                <w:sz w:val="20"/>
                <w:szCs w:val="20"/>
              </w:rPr>
            </w:pPr>
            <w:r w:rsidRPr="00A03F0D">
              <w:rPr>
                <w:rFonts w:ascii="Arial" w:hAnsi="Arial" w:cs="Arial"/>
                <w:b/>
                <w:sz w:val="20"/>
                <w:szCs w:val="20"/>
                <w:lang w:val="en-US"/>
              </w:rPr>
              <w:t xml:space="preserve">XXIV </w:t>
            </w:r>
            <w:proofErr w:type="spellStart"/>
            <w:r w:rsidRPr="00A03F0D">
              <w:rPr>
                <w:rFonts w:ascii="Arial" w:hAnsi="Arial" w:cs="Arial"/>
                <w:b/>
                <w:sz w:val="20"/>
                <w:szCs w:val="20"/>
                <w:lang w:val="en-US"/>
              </w:rPr>
              <w:t>Bis</w:t>
            </w:r>
            <w:proofErr w:type="spellEnd"/>
            <w:r w:rsidRPr="00A03F0D">
              <w:rPr>
                <w:rFonts w:ascii="Arial" w:hAnsi="Arial" w:cs="Arial"/>
                <w:b/>
                <w:sz w:val="20"/>
                <w:szCs w:val="20"/>
                <w:lang w:val="en-US"/>
              </w:rPr>
              <w:t xml:space="preserve">. </w:t>
            </w:r>
            <w:r w:rsidRPr="00A03F0D">
              <w:rPr>
                <w:rFonts w:ascii="Arial" w:hAnsi="Arial" w:cs="Arial"/>
                <w:b/>
                <w:sz w:val="20"/>
                <w:szCs w:val="20"/>
              </w:rPr>
              <w:t>Progresividad. Obligación del Estado de generar en cada momento una mayor y mejor protección y garantía de los derechos de las personas con discapacidad, de tal forma, que siempre estén en constante evolución y bajo ninguna justificación en retroceso.</w:t>
            </w:r>
          </w:p>
          <w:p w:rsidR="00511A26" w:rsidRPr="00A03F0D" w:rsidRDefault="00511A26" w:rsidP="00A03F0D">
            <w:pPr>
              <w:ind w:left="293"/>
              <w:jc w:val="both"/>
              <w:rPr>
                <w:rFonts w:ascii="Arial" w:hAnsi="Arial" w:cs="Arial"/>
                <w:sz w:val="20"/>
                <w:szCs w:val="20"/>
              </w:rPr>
            </w:pPr>
            <w:r w:rsidRPr="00A03F0D">
              <w:rPr>
                <w:rFonts w:ascii="Arial" w:hAnsi="Arial" w:cs="Arial"/>
                <w:sz w:val="20"/>
                <w:szCs w:val="20"/>
              </w:rPr>
              <w:t>XXV. a XXVIII. ...</w:t>
            </w:r>
          </w:p>
        </w:tc>
      </w:tr>
      <w:tr w:rsidR="00511A26" w:rsidRPr="00A03F0D" w:rsidTr="00A03F0D">
        <w:tc>
          <w:tcPr>
            <w:tcW w:w="4342"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Artículo 5. Los principios que deberán observar las políticas públicas, son:</w:t>
            </w:r>
          </w:p>
          <w:p w:rsidR="00511A26" w:rsidRPr="00A03F0D" w:rsidRDefault="00511A26" w:rsidP="00A03F0D">
            <w:pPr>
              <w:autoSpaceDE w:val="0"/>
              <w:autoSpaceDN w:val="0"/>
              <w:adjustRightInd w:val="0"/>
              <w:ind w:left="293"/>
              <w:jc w:val="both"/>
              <w:rPr>
                <w:rFonts w:ascii="Arial" w:hAnsi="Arial" w:cs="Arial"/>
                <w:sz w:val="20"/>
                <w:szCs w:val="20"/>
              </w:rPr>
            </w:pPr>
            <w:r w:rsidRPr="00A03F0D">
              <w:rPr>
                <w:rFonts w:ascii="Arial" w:hAnsi="Arial" w:cs="Arial"/>
                <w:sz w:val="20"/>
                <w:szCs w:val="20"/>
              </w:rPr>
              <w:t>I. a X</w:t>
            </w:r>
            <w:proofErr w:type="gramStart"/>
            <w:r w:rsidRPr="00A03F0D">
              <w:rPr>
                <w:rFonts w:ascii="Arial" w:hAnsi="Arial" w:cs="Arial"/>
                <w:sz w:val="20"/>
                <w:szCs w:val="20"/>
              </w:rPr>
              <w:t>. ...</w:t>
            </w:r>
            <w:proofErr w:type="gramEnd"/>
          </w:p>
          <w:p w:rsidR="00511A26" w:rsidRPr="00A03F0D" w:rsidRDefault="00511A26" w:rsidP="00A03F0D">
            <w:pPr>
              <w:autoSpaceDE w:val="0"/>
              <w:autoSpaceDN w:val="0"/>
              <w:adjustRightInd w:val="0"/>
              <w:ind w:left="293"/>
              <w:jc w:val="both"/>
              <w:rPr>
                <w:rFonts w:ascii="Arial" w:hAnsi="Arial" w:cs="Arial"/>
                <w:sz w:val="20"/>
                <w:szCs w:val="20"/>
              </w:rPr>
            </w:pPr>
            <w:r w:rsidRPr="00A03F0D">
              <w:rPr>
                <w:rFonts w:ascii="Arial" w:hAnsi="Arial" w:cs="Arial"/>
                <w:sz w:val="20"/>
                <w:szCs w:val="20"/>
              </w:rPr>
              <w:t>XI. La transversalidad;</w:t>
            </w:r>
          </w:p>
          <w:p w:rsidR="00511A26" w:rsidRPr="00A03F0D" w:rsidRDefault="00511A26" w:rsidP="00A03F0D">
            <w:pPr>
              <w:autoSpaceDE w:val="0"/>
              <w:autoSpaceDN w:val="0"/>
              <w:adjustRightInd w:val="0"/>
              <w:ind w:left="293"/>
              <w:jc w:val="both"/>
              <w:rPr>
                <w:rFonts w:ascii="Arial" w:hAnsi="Arial" w:cs="Arial"/>
                <w:b/>
                <w:sz w:val="20"/>
                <w:szCs w:val="20"/>
              </w:rPr>
            </w:pPr>
            <w:r w:rsidRPr="00A03F0D">
              <w:rPr>
                <w:rFonts w:ascii="Arial" w:hAnsi="Arial" w:cs="Arial"/>
                <w:b/>
                <w:sz w:val="20"/>
                <w:szCs w:val="20"/>
              </w:rPr>
              <w:t>Se adiciona.</w:t>
            </w:r>
          </w:p>
          <w:p w:rsidR="00511A26" w:rsidRPr="00A03F0D" w:rsidRDefault="00511A26" w:rsidP="00A03F0D">
            <w:pPr>
              <w:jc w:val="both"/>
              <w:rPr>
                <w:rFonts w:ascii="Arial" w:hAnsi="Arial" w:cs="Arial"/>
                <w:sz w:val="20"/>
                <w:szCs w:val="20"/>
              </w:rPr>
            </w:pPr>
            <w:r w:rsidRPr="00A03F0D">
              <w:rPr>
                <w:rFonts w:ascii="Arial" w:hAnsi="Arial" w:cs="Arial"/>
                <w:sz w:val="20"/>
                <w:szCs w:val="20"/>
              </w:rPr>
              <w:t>XII</w:t>
            </w:r>
            <w:proofErr w:type="gramStart"/>
            <w:r w:rsidRPr="00A03F0D">
              <w:rPr>
                <w:rFonts w:ascii="Arial" w:hAnsi="Arial" w:cs="Arial"/>
                <w:sz w:val="20"/>
                <w:szCs w:val="20"/>
              </w:rPr>
              <w:t>. ...</w:t>
            </w:r>
            <w:proofErr w:type="gramEnd"/>
          </w:p>
        </w:tc>
        <w:tc>
          <w:tcPr>
            <w:tcW w:w="4725"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Artículo 5. Los principios que deberán observar las políticas públicas, son:</w:t>
            </w:r>
          </w:p>
          <w:p w:rsidR="00511A26" w:rsidRPr="00A03F0D" w:rsidRDefault="00511A26" w:rsidP="00A03F0D">
            <w:pPr>
              <w:autoSpaceDE w:val="0"/>
              <w:autoSpaceDN w:val="0"/>
              <w:adjustRightInd w:val="0"/>
              <w:ind w:left="293"/>
              <w:jc w:val="both"/>
              <w:rPr>
                <w:rFonts w:ascii="Arial" w:hAnsi="Arial" w:cs="Arial"/>
                <w:sz w:val="20"/>
                <w:szCs w:val="20"/>
              </w:rPr>
            </w:pPr>
            <w:r w:rsidRPr="00A03F0D">
              <w:rPr>
                <w:rFonts w:ascii="Arial" w:hAnsi="Arial" w:cs="Arial"/>
                <w:sz w:val="20"/>
                <w:szCs w:val="20"/>
              </w:rPr>
              <w:t>I. a X</w:t>
            </w:r>
            <w:proofErr w:type="gramStart"/>
            <w:r w:rsidRPr="00A03F0D">
              <w:rPr>
                <w:rFonts w:ascii="Arial" w:hAnsi="Arial" w:cs="Arial"/>
                <w:sz w:val="20"/>
                <w:szCs w:val="20"/>
              </w:rPr>
              <w:t>. ...</w:t>
            </w:r>
            <w:proofErr w:type="gramEnd"/>
          </w:p>
          <w:p w:rsidR="00511A26" w:rsidRPr="00A03F0D" w:rsidRDefault="00511A26" w:rsidP="00A03F0D">
            <w:pPr>
              <w:autoSpaceDE w:val="0"/>
              <w:autoSpaceDN w:val="0"/>
              <w:adjustRightInd w:val="0"/>
              <w:ind w:left="293"/>
              <w:jc w:val="both"/>
              <w:rPr>
                <w:rFonts w:ascii="Arial" w:hAnsi="Arial" w:cs="Arial"/>
                <w:sz w:val="20"/>
                <w:szCs w:val="20"/>
              </w:rPr>
            </w:pPr>
            <w:r w:rsidRPr="00A03F0D">
              <w:rPr>
                <w:rFonts w:ascii="Arial" w:hAnsi="Arial" w:cs="Arial"/>
                <w:sz w:val="20"/>
                <w:szCs w:val="20"/>
              </w:rPr>
              <w:t>XI. La transversalidad;</w:t>
            </w:r>
          </w:p>
          <w:p w:rsidR="00511A26" w:rsidRPr="00A03F0D" w:rsidRDefault="00511A26" w:rsidP="00A03F0D">
            <w:pPr>
              <w:autoSpaceDE w:val="0"/>
              <w:autoSpaceDN w:val="0"/>
              <w:adjustRightInd w:val="0"/>
              <w:ind w:left="293"/>
              <w:jc w:val="both"/>
              <w:rPr>
                <w:rFonts w:ascii="Arial" w:hAnsi="Arial" w:cs="Arial"/>
                <w:b/>
                <w:sz w:val="20"/>
                <w:szCs w:val="20"/>
              </w:rPr>
            </w:pPr>
            <w:r w:rsidRPr="00A03F0D">
              <w:rPr>
                <w:rFonts w:ascii="Arial" w:hAnsi="Arial" w:cs="Arial"/>
                <w:b/>
                <w:sz w:val="20"/>
                <w:szCs w:val="20"/>
              </w:rPr>
              <w:t>XI Bis. Progresividad; y</w:t>
            </w:r>
          </w:p>
          <w:p w:rsidR="00511A26" w:rsidRPr="00A03F0D" w:rsidRDefault="00511A26" w:rsidP="00A03F0D">
            <w:pPr>
              <w:ind w:left="293"/>
              <w:jc w:val="both"/>
              <w:rPr>
                <w:rFonts w:ascii="Arial" w:hAnsi="Arial" w:cs="Arial"/>
                <w:sz w:val="20"/>
                <w:szCs w:val="20"/>
              </w:rPr>
            </w:pPr>
            <w:r w:rsidRPr="00A03F0D">
              <w:rPr>
                <w:rFonts w:ascii="Arial" w:hAnsi="Arial" w:cs="Arial"/>
                <w:sz w:val="20"/>
                <w:szCs w:val="20"/>
              </w:rPr>
              <w:t>XII</w:t>
            </w:r>
            <w:proofErr w:type="gramStart"/>
            <w:r w:rsidRPr="00A03F0D">
              <w:rPr>
                <w:rFonts w:ascii="Arial" w:hAnsi="Arial" w:cs="Arial"/>
                <w:sz w:val="20"/>
                <w:szCs w:val="20"/>
              </w:rPr>
              <w:t>. ...</w:t>
            </w:r>
            <w:proofErr w:type="gramEnd"/>
          </w:p>
        </w:tc>
      </w:tr>
      <w:tr w:rsidR="00511A26" w:rsidRPr="00A03F0D" w:rsidTr="00A03F0D">
        <w:tc>
          <w:tcPr>
            <w:tcW w:w="4342"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Artículo 6. Son facultades del titular del Poder Ejecutivo federal en materia de esta ley, las siguientes:</w:t>
            </w:r>
          </w:p>
          <w:p w:rsidR="00511A26" w:rsidRPr="00A03F0D" w:rsidRDefault="00511A26" w:rsidP="00A03F0D">
            <w:pPr>
              <w:autoSpaceDE w:val="0"/>
              <w:autoSpaceDN w:val="0"/>
              <w:adjustRightInd w:val="0"/>
              <w:ind w:left="293"/>
              <w:jc w:val="both"/>
              <w:rPr>
                <w:rFonts w:ascii="Arial" w:hAnsi="Arial" w:cs="Arial"/>
                <w:sz w:val="20"/>
                <w:szCs w:val="20"/>
              </w:rPr>
            </w:pPr>
            <w:r w:rsidRPr="00A03F0D">
              <w:rPr>
                <w:rFonts w:ascii="Arial" w:hAnsi="Arial" w:cs="Arial"/>
                <w:sz w:val="20"/>
                <w:szCs w:val="20"/>
              </w:rPr>
              <w:t>I. a VIII. ...</w:t>
            </w:r>
          </w:p>
          <w:p w:rsidR="00511A26" w:rsidRPr="00A03F0D" w:rsidRDefault="00511A26" w:rsidP="00A03F0D">
            <w:pPr>
              <w:autoSpaceDE w:val="0"/>
              <w:autoSpaceDN w:val="0"/>
              <w:adjustRightInd w:val="0"/>
              <w:ind w:left="293"/>
              <w:jc w:val="both"/>
              <w:rPr>
                <w:rFonts w:ascii="Arial" w:hAnsi="Arial" w:cs="Arial"/>
                <w:sz w:val="20"/>
                <w:szCs w:val="20"/>
              </w:rPr>
            </w:pPr>
            <w:r w:rsidRPr="00A03F0D">
              <w:rPr>
                <w:rFonts w:ascii="Arial" w:hAnsi="Arial" w:cs="Arial"/>
                <w:sz w:val="20"/>
                <w:szCs w:val="20"/>
              </w:rPr>
              <w:t>IX. Fomentar la integración social de las personas con discapacidad, a través del ejercicio de sus derechos civiles y políticos;</w:t>
            </w:r>
          </w:p>
          <w:p w:rsidR="00511A26" w:rsidRPr="00A03F0D" w:rsidRDefault="00511A26" w:rsidP="00A03F0D">
            <w:pPr>
              <w:autoSpaceDE w:val="0"/>
              <w:autoSpaceDN w:val="0"/>
              <w:adjustRightInd w:val="0"/>
              <w:ind w:left="293"/>
              <w:jc w:val="both"/>
              <w:rPr>
                <w:rFonts w:ascii="Arial" w:hAnsi="Arial" w:cs="Arial"/>
                <w:sz w:val="20"/>
                <w:szCs w:val="20"/>
              </w:rPr>
            </w:pPr>
          </w:p>
          <w:p w:rsidR="00511A26" w:rsidRPr="00A03F0D" w:rsidRDefault="00511A26" w:rsidP="00A03F0D">
            <w:pPr>
              <w:autoSpaceDE w:val="0"/>
              <w:autoSpaceDN w:val="0"/>
              <w:adjustRightInd w:val="0"/>
              <w:ind w:left="293"/>
              <w:jc w:val="both"/>
              <w:rPr>
                <w:rFonts w:ascii="Arial" w:hAnsi="Arial" w:cs="Arial"/>
                <w:sz w:val="20"/>
                <w:szCs w:val="20"/>
              </w:rPr>
            </w:pPr>
          </w:p>
          <w:p w:rsidR="00511A26" w:rsidRPr="00A03F0D" w:rsidRDefault="00511A26" w:rsidP="00A03F0D">
            <w:pPr>
              <w:autoSpaceDE w:val="0"/>
              <w:autoSpaceDN w:val="0"/>
              <w:adjustRightInd w:val="0"/>
              <w:ind w:left="293"/>
              <w:jc w:val="both"/>
              <w:rPr>
                <w:rFonts w:ascii="Arial" w:hAnsi="Arial" w:cs="Arial"/>
                <w:sz w:val="20"/>
                <w:szCs w:val="20"/>
              </w:rPr>
            </w:pPr>
          </w:p>
          <w:p w:rsidR="00511A26" w:rsidRPr="00A03F0D" w:rsidRDefault="00511A26" w:rsidP="00A03F0D">
            <w:pPr>
              <w:jc w:val="both"/>
              <w:rPr>
                <w:rFonts w:ascii="Arial" w:hAnsi="Arial" w:cs="Arial"/>
                <w:sz w:val="20"/>
                <w:szCs w:val="20"/>
              </w:rPr>
            </w:pPr>
            <w:r w:rsidRPr="00A03F0D">
              <w:rPr>
                <w:rFonts w:ascii="Arial" w:hAnsi="Arial" w:cs="Arial"/>
                <w:sz w:val="20"/>
                <w:szCs w:val="20"/>
              </w:rPr>
              <w:t>X. a XIII. ...</w:t>
            </w:r>
          </w:p>
        </w:tc>
        <w:tc>
          <w:tcPr>
            <w:tcW w:w="4725"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Artículo 6. Son facultades del titular del Poder Ejecutivo federal en materia de esta ley, las siguientes:</w:t>
            </w:r>
          </w:p>
          <w:p w:rsidR="00511A26" w:rsidRPr="00A03F0D" w:rsidRDefault="00511A26" w:rsidP="00A03F0D">
            <w:pPr>
              <w:autoSpaceDE w:val="0"/>
              <w:autoSpaceDN w:val="0"/>
              <w:adjustRightInd w:val="0"/>
              <w:ind w:left="293"/>
              <w:jc w:val="both"/>
              <w:rPr>
                <w:rFonts w:ascii="Arial" w:hAnsi="Arial" w:cs="Arial"/>
                <w:sz w:val="20"/>
                <w:szCs w:val="20"/>
              </w:rPr>
            </w:pPr>
            <w:r w:rsidRPr="00A03F0D">
              <w:rPr>
                <w:rFonts w:ascii="Arial" w:hAnsi="Arial" w:cs="Arial"/>
                <w:sz w:val="20"/>
                <w:szCs w:val="20"/>
              </w:rPr>
              <w:t>I. a VIII. ...</w:t>
            </w:r>
          </w:p>
          <w:p w:rsidR="00511A26" w:rsidRPr="00A03F0D" w:rsidRDefault="00511A26" w:rsidP="00A03F0D">
            <w:pPr>
              <w:autoSpaceDE w:val="0"/>
              <w:autoSpaceDN w:val="0"/>
              <w:adjustRightInd w:val="0"/>
              <w:ind w:left="293"/>
              <w:jc w:val="both"/>
              <w:rPr>
                <w:rFonts w:ascii="Arial" w:hAnsi="Arial" w:cs="Arial"/>
                <w:sz w:val="20"/>
                <w:szCs w:val="20"/>
              </w:rPr>
            </w:pPr>
            <w:r w:rsidRPr="00A03F0D">
              <w:rPr>
                <w:rFonts w:ascii="Arial" w:hAnsi="Arial" w:cs="Arial"/>
                <w:sz w:val="20"/>
                <w:szCs w:val="20"/>
              </w:rPr>
              <w:t xml:space="preserve">IX. Fomentar la integración social de las personas con discapacidad, a través del ejercicio de sus derechos civiles y políticos, </w:t>
            </w:r>
            <w:r w:rsidRPr="00A03F0D">
              <w:rPr>
                <w:rFonts w:ascii="Arial" w:hAnsi="Arial" w:cs="Arial"/>
                <w:b/>
                <w:sz w:val="20"/>
                <w:szCs w:val="20"/>
              </w:rPr>
              <w:t>brindando facilidades administrativas para la constitución de organismo integrados por personas con discapacidad</w:t>
            </w:r>
            <w:r w:rsidRPr="00A03F0D">
              <w:rPr>
                <w:rFonts w:ascii="Arial" w:hAnsi="Arial" w:cs="Arial"/>
                <w:sz w:val="20"/>
                <w:szCs w:val="20"/>
              </w:rPr>
              <w:t>;</w:t>
            </w:r>
          </w:p>
          <w:p w:rsidR="00511A26" w:rsidRPr="00A03F0D" w:rsidRDefault="00511A26" w:rsidP="00A03F0D">
            <w:pPr>
              <w:ind w:left="293"/>
              <w:jc w:val="both"/>
              <w:rPr>
                <w:rFonts w:ascii="Arial" w:hAnsi="Arial" w:cs="Arial"/>
                <w:sz w:val="20"/>
                <w:szCs w:val="20"/>
              </w:rPr>
            </w:pPr>
            <w:r w:rsidRPr="00A03F0D">
              <w:rPr>
                <w:rFonts w:ascii="Arial" w:hAnsi="Arial" w:cs="Arial"/>
                <w:sz w:val="20"/>
                <w:szCs w:val="20"/>
              </w:rPr>
              <w:t>X. a XIII. ...</w:t>
            </w:r>
          </w:p>
        </w:tc>
      </w:tr>
      <w:tr w:rsidR="00511A26" w:rsidRPr="00A03F0D" w:rsidTr="00A03F0D">
        <w:tc>
          <w:tcPr>
            <w:tcW w:w="4342"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Artículo 7. La Secretaría de Salud promoverá el derecho de las personas con discapacidad a gozar del más alto nivel posible de salud, rehabilitación y habilitación sin discriminación por motivos de discapacidad, mediante programas y servicios que serán diseñados y proporcionados, considerando criterios de calidad, especialización, género, gratuidad o precio asequible. Para tal efecto, realizará las siguientes acciones:</w:t>
            </w: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I. a IV. ...</w:t>
            </w: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lastRenderedPageBreak/>
              <w:t>V. Fomentar la creación de centros asistenciales, temporales o permanentes, para personas con discapacidad en desamparo, donde sean atendidas en condiciones que respeten su dignidad y sus derechos, de conformidad con los principios establecidos en la presente ley;</w:t>
            </w:r>
          </w:p>
          <w:p w:rsidR="00511A26" w:rsidRPr="00A03F0D" w:rsidRDefault="00511A26" w:rsidP="00A03F0D">
            <w:pPr>
              <w:autoSpaceDE w:val="0"/>
              <w:autoSpaceDN w:val="0"/>
              <w:adjustRightInd w:val="0"/>
              <w:jc w:val="both"/>
              <w:rPr>
                <w:rFonts w:ascii="Arial" w:hAnsi="Arial" w:cs="Arial"/>
                <w:sz w:val="20"/>
                <w:szCs w:val="20"/>
              </w:rPr>
            </w:pPr>
          </w:p>
          <w:p w:rsidR="00511A26" w:rsidRPr="00A03F0D" w:rsidRDefault="00511A26" w:rsidP="00A03F0D">
            <w:pPr>
              <w:autoSpaceDE w:val="0"/>
              <w:autoSpaceDN w:val="0"/>
              <w:adjustRightInd w:val="0"/>
              <w:jc w:val="both"/>
              <w:rPr>
                <w:rFonts w:ascii="Arial" w:hAnsi="Arial" w:cs="Arial"/>
                <w:sz w:val="20"/>
                <w:szCs w:val="20"/>
              </w:rPr>
            </w:pP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VI. a XII. ...</w:t>
            </w:r>
          </w:p>
          <w:p w:rsidR="00511A26" w:rsidRPr="00A03F0D" w:rsidRDefault="00511A26" w:rsidP="00A03F0D">
            <w:pPr>
              <w:autoSpaceDE w:val="0"/>
              <w:autoSpaceDN w:val="0"/>
              <w:adjustRightInd w:val="0"/>
              <w:jc w:val="both"/>
              <w:rPr>
                <w:rFonts w:ascii="Arial" w:hAnsi="Arial" w:cs="Arial"/>
                <w:sz w:val="20"/>
                <w:szCs w:val="20"/>
              </w:rPr>
            </w:pPr>
          </w:p>
        </w:tc>
        <w:tc>
          <w:tcPr>
            <w:tcW w:w="4725"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lastRenderedPageBreak/>
              <w:t>Artículo 7. La Secretaría de Salud promoverá el derecho de las personas con discapacidad a gozar del más alto nivel posible de salud, rehabilitación y habilitación sin discriminación por motivos de discapacidad,</w:t>
            </w:r>
            <w:r w:rsidRPr="00A03F0D">
              <w:rPr>
                <w:rFonts w:ascii="Arial" w:hAnsi="Arial" w:cs="Arial"/>
                <w:b/>
                <w:sz w:val="20"/>
                <w:szCs w:val="20"/>
              </w:rPr>
              <w:t xml:space="preserve"> así como de asistencia social,</w:t>
            </w:r>
            <w:r w:rsidRPr="00A03F0D">
              <w:rPr>
                <w:rFonts w:ascii="Arial" w:hAnsi="Arial" w:cs="Arial"/>
                <w:sz w:val="20"/>
                <w:szCs w:val="20"/>
              </w:rPr>
              <w:t xml:space="preserve"> mediante programas y servicios que serán diseñados y proporcionados, considerando criterios de calidad, especialización, género, gratuidad o precio asequible. Para tal efecto, realizará las siguientes acciones:</w:t>
            </w: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I. a IV. ...</w:t>
            </w: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lastRenderedPageBreak/>
              <w:t xml:space="preserve">V. Fomentar la creación de centros asistenciales, temporales o permanentes, para personas con discapacidad en desamparo, donde sean atendidas en condiciones que respeten su dignidad y sus derechos, de conformidad con los principios establecidos en la presente ley, </w:t>
            </w:r>
            <w:r w:rsidRPr="00A03F0D">
              <w:rPr>
                <w:rFonts w:ascii="Arial" w:hAnsi="Arial" w:cs="Arial"/>
                <w:b/>
                <w:sz w:val="20"/>
                <w:szCs w:val="20"/>
              </w:rPr>
              <w:t>procurando brindar atención prioritaria a los adultos mayores con discapacidad</w:t>
            </w:r>
            <w:r w:rsidRPr="00A03F0D">
              <w:rPr>
                <w:rFonts w:ascii="Arial" w:hAnsi="Arial" w:cs="Arial"/>
                <w:sz w:val="20"/>
                <w:szCs w:val="20"/>
              </w:rPr>
              <w:t>;</w:t>
            </w: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VI. a XII. ...</w:t>
            </w:r>
          </w:p>
          <w:p w:rsidR="00511A26" w:rsidRPr="00A03F0D" w:rsidRDefault="00511A26" w:rsidP="00A03F0D">
            <w:pPr>
              <w:autoSpaceDE w:val="0"/>
              <w:autoSpaceDN w:val="0"/>
              <w:adjustRightInd w:val="0"/>
              <w:jc w:val="both"/>
              <w:rPr>
                <w:rFonts w:ascii="Arial" w:hAnsi="Arial" w:cs="Arial"/>
                <w:sz w:val="20"/>
                <w:szCs w:val="20"/>
              </w:rPr>
            </w:pPr>
          </w:p>
        </w:tc>
      </w:tr>
      <w:tr w:rsidR="00511A26" w:rsidRPr="00A03F0D" w:rsidTr="00A03F0D">
        <w:tc>
          <w:tcPr>
            <w:tcW w:w="4342"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lastRenderedPageBreak/>
              <w:t>Artículo 8. El Consejo, los Gobiernos de las Entidades Federativas y de los Municipios podrán celebrar convenios con los sectores privado y social, a fin de:</w:t>
            </w: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I. a II. ...</w:t>
            </w: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III. Procurar la integración y el fortalecimiento de la asistencia pública y privada en la prestación de los servicios de asistencia social dirigidos a las personas con discapacidad;</w:t>
            </w: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IV. a V</w:t>
            </w:r>
            <w:proofErr w:type="gramStart"/>
            <w:r w:rsidRPr="00A03F0D">
              <w:rPr>
                <w:rFonts w:ascii="Arial" w:hAnsi="Arial" w:cs="Arial"/>
                <w:sz w:val="20"/>
                <w:szCs w:val="20"/>
              </w:rPr>
              <w:t>. ...</w:t>
            </w:r>
            <w:proofErr w:type="gramEnd"/>
          </w:p>
        </w:tc>
        <w:tc>
          <w:tcPr>
            <w:tcW w:w="4725"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Artículo 8. El Consejo, los Gobiernos de las Entidades Federativas y de los Municipios podrán celebrar convenios con los sectores privado y social, a fin de:</w:t>
            </w: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I. a II. ...</w:t>
            </w:r>
          </w:p>
          <w:p w:rsidR="00511A26" w:rsidRPr="00A03F0D" w:rsidRDefault="00511A26" w:rsidP="00A03F0D">
            <w:pPr>
              <w:autoSpaceDE w:val="0"/>
              <w:autoSpaceDN w:val="0"/>
              <w:adjustRightInd w:val="0"/>
              <w:jc w:val="both"/>
              <w:rPr>
                <w:rFonts w:ascii="Arial" w:hAnsi="Arial" w:cs="Arial"/>
                <w:b/>
                <w:sz w:val="20"/>
                <w:szCs w:val="20"/>
              </w:rPr>
            </w:pPr>
            <w:r w:rsidRPr="00A03F0D">
              <w:rPr>
                <w:rFonts w:ascii="Arial" w:hAnsi="Arial" w:cs="Arial"/>
                <w:b/>
                <w:sz w:val="20"/>
                <w:szCs w:val="20"/>
              </w:rPr>
              <w:t>III. Elaborar un padrón nacional de asistencia pública y privada en la prestación de los servicios dirigidos a las personas con discapacidad con el objeto de procurar su plena inclusión;</w:t>
            </w:r>
          </w:p>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IV. a V</w:t>
            </w:r>
            <w:proofErr w:type="gramStart"/>
            <w:r w:rsidRPr="00A03F0D">
              <w:rPr>
                <w:rFonts w:ascii="Arial" w:hAnsi="Arial" w:cs="Arial"/>
                <w:sz w:val="20"/>
                <w:szCs w:val="20"/>
              </w:rPr>
              <w:t>. ...</w:t>
            </w:r>
            <w:proofErr w:type="gramEnd"/>
          </w:p>
        </w:tc>
      </w:tr>
      <w:tr w:rsidR="00511A26" w:rsidRPr="00A03F0D" w:rsidTr="00A03F0D">
        <w:tc>
          <w:tcPr>
            <w:tcW w:w="4342"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Artículo 35. Las dependencias y entidades del Gobierno Federal, los Gobiernos de las Entidades Federativas y de los Municipios, en el ámbito de sus respectivas competencias, así como, las personas físicas o morales de los sectores social y privado que presten servicios a las personas con discapacidad, en coordinación con la Secretaría de Salud, constituyen el Sistema Nacional para el Desarrollo y la Inclusión de las Personas con Discapacidad</w:t>
            </w:r>
          </w:p>
        </w:tc>
        <w:tc>
          <w:tcPr>
            <w:tcW w:w="4725"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 xml:space="preserve">Artículo 35. Las dependencias y entidades del Gobierno Federal, los Gobiernos de las Entidades Federativas y de los Municipios, en el ámbito de sus respectivas competencias, así como, las personas físicas o morales de los sectores social y privado que presten servicios a las personas con discapacidad, en coordinación con la Secretaría de Salud, constituyen el Sistema Nacional para el Desarrollo y la Inclusión de las Personas con Discapacidad, </w:t>
            </w:r>
            <w:r w:rsidRPr="00A03F0D">
              <w:rPr>
                <w:rFonts w:ascii="Arial" w:hAnsi="Arial" w:cs="Arial"/>
                <w:b/>
                <w:sz w:val="20"/>
                <w:szCs w:val="20"/>
              </w:rPr>
              <w:t>mismo que será coordinado, administrado y evaluado por el Consejo.</w:t>
            </w:r>
          </w:p>
        </w:tc>
      </w:tr>
      <w:tr w:rsidR="00511A26" w:rsidRPr="00A03F0D" w:rsidTr="00A03F0D">
        <w:tc>
          <w:tcPr>
            <w:tcW w:w="4342"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Artículo 45. La Junta de Gobierno será presidida por el Titular de la Secretaría de Salud. Los integrantes propietarios contarán con suplentes, quienes deberán tener un nivel mínimo de Subsecretario o Director General o su equivalente. Los integrantes propietarios o suplentes, en el ejercicio de sus funciones contarán con derecho a voz y voto.</w:t>
            </w:r>
          </w:p>
        </w:tc>
        <w:tc>
          <w:tcPr>
            <w:tcW w:w="4725" w:type="dxa"/>
          </w:tcPr>
          <w:p w:rsidR="00511A26" w:rsidRPr="00A03F0D" w:rsidRDefault="00511A26" w:rsidP="00A03F0D">
            <w:pPr>
              <w:autoSpaceDE w:val="0"/>
              <w:autoSpaceDN w:val="0"/>
              <w:adjustRightInd w:val="0"/>
              <w:jc w:val="both"/>
              <w:rPr>
                <w:rFonts w:ascii="Arial" w:hAnsi="Arial" w:cs="Arial"/>
                <w:sz w:val="20"/>
                <w:szCs w:val="20"/>
              </w:rPr>
            </w:pPr>
            <w:r w:rsidRPr="00A03F0D">
              <w:rPr>
                <w:rFonts w:ascii="Arial" w:hAnsi="Arial" w:cs="Arial"/>
                <w:sz w:val="20"/>
                <w:szCs w:val="20"/>
              </w:rPr>
              <w:t xml:space="preserve">Artículo 45. La Junta de Gobierno será presidida por el titular de la Secretaría de </w:t>
            </w:r>
            <w:r w:rsidRPr="00A03F0D">
              <w:rPr>
                <w:rFonts w:ascii="Arial" w:hAnsi="Arial" w:cs="Arial"/>
                <w:b/>
                <w:sz w:val="20"/>
                <w:szCs w:val="20"/>
              </w:rPr>
              <w:t>Desarrollo Social</w:t>
            </w:r>
            <w:r w:rsidRPr="00A03F0D">
              <w:rPr>
                <w:rFonts w:ascii="Arial" w:hAnsi="Arial" w:cs="Arial"/>
                <w:sz w:val="20"/>
                <w:szCs w:val="20"/>
              </w:rPr>
              <w:t>. Los integrantes propietarios contarán con suplentes, quienes deberán tener un nivel mínimo de subsecretario o director general o su equivalente. Los integrantes propietarios o suplentes, en el ejercicio de sus funciones contarán con derecho a voz y voto.</w:t>
            </w:r>
          </w:p>
        </w:tc>
      </w:tr>
    </w:tbl>
    <w:p w:rsidR="00511A26" w:rsidRPr="00A03F0D" w:rsidRDefault="00511A26" w:rsidP="00A03F0D">
      <w:pPr>
        <w:spacing w:after="0" w:line="240" w:lineRule="auto"/>
        <w:jc w:val="both"/>
        <w:rPr>
          <w:rFonts w:ascii="Arial" w:hAnsi="Arial" w:cs="Arial"/>
          <w:sz w:val="24"/>
          <w:szCs w:val="24"/>
        </w:rPr>
      </w:pPr>
    </w:p>
    <w:p w:rsidR="000003F5" w:rsidRDefault="000003F5" w:rsidP="00A03F0D">
      <w:pPr>
        <w:spacing w:after="0" w:line="240" w:lineRule="auto"/>
        <w:jc w:val="both"/>
        <w:rPr>
          <w:rFonts w:ascii="Arial" w:hAnsi="Arial" w:cs="Arial"/>
          <w:sz w:val="24"/>
          <w:szCs w:val="24"/>
        </w:rPr>
      </w:pPr>
    </w:p>
    <w:p w:rsidR="00A03F0D" w:rsidRDefault="00A03F0D" w:rsidP="00A03F0D">
      <w:pPr>
        <w:spacing w:after="0" w:line="240" w:lineRule="auto"/>
        <w:jc w:val="both"/>
        <w:rPr>
          <w:rFonts w:ascii="Arial" w:hAnsi="Arial" w:cs="Arial"/>
          <w:sz w:val="24"/>
          <w:szCs w:val="24"/>
        </w:rPr>
      </w:pPr>
    </w:p>
    <w:p w:rsidR="00A03F0D" w:rsidRDefault="00A03F0D" w:rsidP="00A03F0D">
      <w:pPr>
        <w:spacing w:after="0" w:line="240" w:lineRule="auto"/>
        <w:jc w:val="both"/>
        <w:rPr>
          <w:rFonts w:ascii="Arial" w:hAnsi="Arial" w:cs="Arial"/>
          <w:sz w:val="24"/>
          <w:szCs w:val="24"/>
        </w:rPr>
      </w:pPr>
    </w:p>
    <w:p w:rsidR="00A03F0D" w:rsidRPr="00A03F0D" w:rsidRDefault="00A03F0D" w:rsidP="00A03F0D">
      <w:pPr>
        <w:spacing w:after="0" w:line="240" w:lineRule="auto"/>
        <w:jc w:val="both"/>
        <w:rPr>
          <w:rFonts w:ascii="Arial" w:hAnsi="Arial" w:cs="Arial"/>
          <w:sz w:val="24"/>
          <w:szCs w:val="24"/>
        </w:rPr>
      </w:pPr>
    </w:p>
    <w:p w:rsidR="006E0E00" w:rsidRPr="00A03F0D" w:rsidRDefault="007D013C" w:rsidP="00A03F0D">
      <w:pPr>
        <w:spacing w:after="0" w:line="240" w:lineRule="auto"/>
        <w:jc w:val="both"/>
        <w:rPr>
          <w:rFonts w:ascii="Arial" w:hAnsi="Arial" w:cs="Arial"/>
          <w:b/>
          <w:sz w:val="24"/>
          <w:szCs w:val="24"/>
        </w:rPr>
      </w:pPr>
      <w:r w:rsidRPr="00A03F0D">
        <w:rPr>
          <w:rFonts w:ascii="Arial" w:hAnsi="Arial" w:cs="Arial"/>
          <w:b/>
          <w:sz w:val="24"/>
          <w:szCs w:val="24"/>
        </w:rPr>
        <w:lastRenderedPageBreak/>
        <w:t>Considerandos</w:t>
      </w:r>
    </w:p>
    <w:p w:rsidR="006E0E00" w:rsidRPr="00A03F0D" w:rsidRDefault="006E0E00" w:rsidP="00A03F0D">
      <w:pPr>
        <w:spacing w:after="0" w:line="240" w:lineRule="auto"/>
        <w:jc w:val="both"/>
        <w:rPr>
          <w:rFonts w:ascii="Arial" w:hAnsi="Arial" w:cs="Arial"/>
          <w:sz w:val="24"/>
          <w:szCs w:val="24"/>
        </w:rPr>
      </w:pPr>
    </w:p>
    <w:p w:rsidR="00EF4FFC" w:rsidRPr="00A03F0D" w:rsidRDefault="006E0E00" w:rsidP="00A03F0D">
      <w:pPr>
        <w:pStyle w:val="Prrafodelista"/>
        <w:numPr>
          <w:ilvl w:val="0"/>
          <w:numId w:val="1"/>
        </w:numPr>
        <w:spacing w:after="0" w:line="240" w:lineRule="auto"/>
        <w:jc w:val="both"/>
        <w:rPr>
          <w:rFonts w:ascii="Arial" w:hAnsi="Arial" w:cs="Arial"/>
          <w:sz w:val="24"/>
          <w:szCs w:val="24"/>
        </w:rPr>
      </w:pPr>
      <w:r w:rsidRPr="00A03F0D">
        <w:rPr>
          <w:rFonts w:ascii="Arial" w:hAnsi="Arial" w:cs="Arial"/>
          <w:sz w:val="24"/>
          <w:szCs w:val="24"/>
        </w:rPr>
        <w:t>No se considera</w:t>
      </w:r>
      <w:r w:rsidR="00EF4FFC" w:rsidRPr="00A03F0D">
        <w:rPr>
          <w:rFonts w:ascii="Arial" w:hAnsi="Arial" w:cs="Arial"/>
          <w:sz w:val="24"/>
          <w:szCs w:val="24"/>
        </w:rPr>
        <w:t>n</w:t>
      </w:r>
      <w:r w:rsidRPr="00A03F0D">
        <w:rPr>
          <w:rFonts w:ascii="Arial" w:hAnsi="Arial" w:cs="Arial"/>
          <w:sz w:val="24"/>
          <w:szCs w:val="24"/>
        </w:rPr>
        <w:t xml:space="preserve"> procedente</w:t>
      </w:r>
      <w:r w:rsidR="00EF4FFC" w:rsidRPr="00A03F0D">
        <w:rPr>
          <w:rFonts w:ascii="Arial" w:hAnsi="Arial" w:cs="Arial"/>
          <w:sz w:val="24"/>
          <w:szCs w:val="24"/>
        </w:rPr>
        <w:t>s</w:t>
      </w:r>
      <w:r w:rsidRPr="00A03F0D">
        <w:rPr>
          <w:rFonts w:ascii="Arial" w:hAnsi="Arial" w:cs="Arial"/>
          <w:sz w:val="24"/>
          <w:szCs w:val="24"/>
        </w:rPr>
        <w:t xml:space="preserve"> la adici</w:t>
      </w:r>
      <w:r w:rsidR="00EF4FFC" w:rsidRPr="00A03F0D">
        <w:rPr>
          <w:rFonts w:ascii="Arial" w:hAnsi="Arial" w:cs="Arial"/>
          <w:sz w:val="24"/>
          <w:szCs w:val="24"/>
        </w:rPr>
        <w:t>ones</w:t>
      </w:r>
      <w:r w:rsidRPr="00A03F0D">
        <w:rPr>
          <w:rFonts w:ascii="Arial" w:hAnsi="Arial" w:cs="Arial"/>
          <w:sz w:val="24"/>
          <w:szCs w:val="24"/>
        </w:rPr>
        <w:t xml:space="preserve"> </w:t>
      </w:r>
      <w:r w:rsidR="00EF4FFC" w:rsidRPr="00A03F0D">
        <w:rPr>
          <w:rFonts w:ascii="Arial" w:hAnsi="Arial" w:cs="Arial"/>
          <w:sz w:val="24"/>
          <w:szCs w:val="24"/>
        </w:rPr>
        <w:t xml:space="preserve">propuestas </w:t>
      </w:r>
      <w:r w:rsidRPr="00A03F0D">
        <w:rPr>
          <w:rFonts w:ascii="Arial" w:hAnsi="Arial" w:cs="Arial"/>
          <w:sz w:val="24"/>
          <w:szCs w:val="24"/>
        </w:rPr>
        <w:t>al artículo segundo</w:t>
      </w:r>
      <w:r w:rsidR="00EF4FFC" w:rsidRPr="00A03F0D">
        <w:rPr>
          <w:rFonts w:ascii="Arial" w:hAnsi="Arial" w:cs="Arial"/>
          <w:sz w:val="24"/>
          <w:szCs w:val="24"/>
        </w:rPr>
        <w:t xml:space="preserve"> y al artículo quinto</w:t>
      </w:r>
      <w:r w:rsidRPr="00A03F0D">
        <w:rPr>
          <w:rFonts w:ascii="Arial" w:hAnsi="Arial" w:cs="Arial"/>
          <w:sz w:val="24"/>
          <w:szCs w:val="24"/>
        </w:rPr>
        <w:t xml:space="preserve">, en virtud que </w:t>
      </w:r>
      <w:r w:rsidR="00EF4FFC" w:rsidRPr="00A03F0D">
        <w:rPr>
          <w:rFonts w:ascii="Arial" w:hAnsi="Arial" w:cs="Arial"/>
          <w:sz w:val="24"/>
          <w:szCs w:val="24"/>
        </w:rPr>
        <w:t xml:space="preserve">la progresividad, que armoniza la aplicación de la Ley con el principio </w:t>
      </w:r>
      <w:r w:rsidR="007D013C" w:rsidRPr="00A03F0D">
        <w:rPr>
          <w:rFonts w:ascii="Arial" w:hAnsi="Arial" w:cs="Arial"/>
          <w:sz w:val="24"/>
          <w:szCs w:val="24"/>
        </w:rPr>
        <w:t xml:space="preserve">establecido en la Convención </w:t>
      </w:r>
      <w:r w:rsidR="00EF4FFC" w:rsidRPr="00A03F0D">
        <w:rPr>
          <w:rFonts w:ascii="Arial" w:hAnsi="Arial" w:cs="Arial"/>
          <w:sz w:val="24"/>
          <w:szCs w:val="24"/>
        </w:rPr>
        <w:t xml:space="preserve">de asegurar </w:t>
      </w:r>
      <w:r w:rsidR="00EF4FFC" w:rsidRPr="00A03F0D">
        <w:rPr>
          <w:rFonts w:ascii="Arial" w:hAnsi="Arial" w:cs="Arial"/>
          <w:b/>
          <w:sz w:val="24"/>
          <w:szCs w:val="24"/>
        </w:rPr>
        <w:t>la progresividad, ya se encuentra incluida en el transitorio séptimo del “Decreto por el que se crea la Ley General para la Inclusión de las Personas con Discapacidad</w:t>
      </w:r>
      <w:r w:rsidR="00EF4FFC" w:rsidRPr="00A03F0D">
        <w:rPr>
          <w:rFonts w:ascii="Arial" w:hAnsi="Arial" w:cs="Arial"/>
          <w:sz w:val="24"/>
          <w:szCs w:val="24"/>
        </w:rPr>
        <w:t>” que a la letra dice:</w:t>
      </w:r>
    </w:p>
    <w:p w:rsidR="000003F5" w:rsidRPr="00A03F0D" w:rsidRDefault="000003F5" w:rsidP="00A03F0D">
      <w:pPr>
        <w:pStyle w:val="Prrafodelista"/>
        <w:spacing w:after="0" w:line="240" w:lineRule="auto"/>
        <w:ind w:left="1080"/>
        <w:jc w:val="both"/>
        <w:rPr>
          <w:rFonts w:ascii="Arial" w:hAnsi="Arial" w:cs="Arial"/>
          <w:sz w:val="24"/>
          <w:szCs w:val="24"/>
        </w:rPr>
      </w:pPr>
    </w:p>
    <w:p w:rsidR="006E0E00" w:rsidRPr="00A03F0D" w:rsidRDefault="00EF4FFC" w:rsidP="00A03F0D">
      <w:pPr>
        <w:pStyle w:val="Prrafodelista"/>
        <w:spacing w:after="0" w:line="240" w:lineRule="auto"/>
        <w:ind w:left="1620" w:right="738"/>
        <w:jc w:val="both"/>
        <w:rPr>
          <w:rFonts w:ascii="Arial" w:hAnsi="Arial" w:cs="Arial"/>
          <w:sz w:val="24"/>
          <w:szCs w:val="24"/>
        </w:rPr>
      </w:pPr>
      <w:r w:rsidRPr="00A03F0D">
        <w:rPr>
          <w:rFonts w:ascii="Arial" w:hAnsi="Arial" w:cs="Arial"/>
          <w:sz w:val="24"/>
          <w:szCs w:val="24"/>
        </w:rPr>
        <w:t>Séptimo. Todos los entes competentes deberán desarrollar las políticas públicas y acciones señaladas en la presente Ley, adoptando medidas hasta el máximo de sus recursos disponibles para lograr, de manera progresiva, el pleno ejercicio de estos derechos en congruencia con la Convención.</w:t>
      </w:r>
    </w:p>
    <w:p w:rsidR="00EF4FFC" w:rsidRPr="00A03F0D" w:rsidRDefault="00EF4FFC" w:rsidP="00A03F0D">
      <w:pPr>
        <w:pStyle w:val="Prrafodelista"/>
        <w:spacing w:after="0" w:line="240" w:lineRule="auto"/>
        <w:ind w:left="1080" w:right="18"/>
        <w:jc w:val="both"/>
        <w:rPr>
          <w:rFonts w:ascii="Arial" w:hAnsi="Arial" w:cs="Arial"/>
          <w:sz w:val="24"/>
          <w:szCs w:val="24"/>
        </w:rPr>
      </w:pPr>
    </w:p>
    <w:p w:rsidR="00EF4FFC" w:rsidRPr="00A03F0D" w:rsidRDefault="00EF4FFC" w:rsidP="00A03F0D">
      <w:pPr>
        <w:pStyle w:val="Prrafodelista"/>
        <w:spacing w:after="0" w:line="240" w:lineRule="auto"/>
        <w:ind w:left="1080" w:right="18"/>
        <w:jc w:val="both"/>
        <w:rPr>
          <w:rFonts w:ascii="Arial" w:hAnsi="Arial" w:cs="Arial"/>
          <w:sz w:val="24"/>
          <w:szCs w:val="24"/>
        </w:rPr>
      </w:pPr>
      <w:r w:rsidRPr="00A03F0D">
        <w:rPr>
          <w:rFonts w:ascii="Arial" w:hAnsi="Arial" w:cs="Arial"/>
          <w:sz w:val="24"/>
          <w:szCs w:val="24"/>
        </w:rPr>
        <w:t>En técnica legislativa Los elementos normativos que refieren a plazos, recursos, procedimientos especiales o de única vez y los imperativos que obligan la modificación de nomenclatura o derogaciones en consecuencia de la entrada en vigor de un decreto, deben incluirse en los transitorios y no en el cuerpo de la ley.  La progresividad es un cr</w:t>
      </w:r>
      <w:r w:rsidR="00107EF6" w:rsidRPr="00A03F0D">
        <w:rPr>
          <w:rFonts w:ascii="Arial" w:hAnsi="Arial" w:cs="Arial"/>
          <w:sz w:val="24"/>
          <w:szCs w:val="24"/>
        </w:rPr>
        <w:t xml:space="preserve">iterio que refiere a cómo deben mantenerse e incrementar </w:t>
      </w:r>
      <w:proofErr w:type="spellStart"/>
      <w:r w:rsidR="00AA0F9A" w:rsidRPr="00A03F0D">
        <w:rPr>
          <w:rFonts w:ascii="Arial" w:hAnsi="Arial" w:cs="Arial"/>
          <w:sz w:val="24"/>
          <w:szCs w:val="24"/>
        </w:rPr>
        <w:t>paulativamente</w:t>
      </w:r>
      <w:proofErr w:type="spellEnd"/>
      <w:r w:rsidR="00107EF6" w:rsidRPr="00A03F0D">
        <w:rPr>
          <w:rFonts w:ascii="Arial" w:hAnsi="Arial" w:cs="Arial"/>
          <w:sz w:val="24"/>
          <w:szCs w:val="24"/>
        </w:rPr>
        <w:t xml:space="preserve"> los recursos hasta llegar al ideal.</w:t>
      </w:r>
    </w:p>
    <w:p w:rsidR="00107EF6" w:rsidRPr="00A03F0D" w:rsidRDefault="00107EF6" w:rsidP="00A03F0D">
      <w:pPr>
        <w:pStyle w:val="Prrafodelista"/>
        <w:spacing w:after="0" w:line="240" w:lineRule="auto"/>
        <w:ind w:left="1080" w:right="18"/>
        <w:jc w:val="both"/>
        <w:rPr>
          <w:rFonts w:ascii="Arial" w:hAnsi="Arial" w:cs="Arial"/>
          <w:sz w:val="24"/>
          <w:szCs w:val="24"/>
        </w:rPr>
      </w:pPr>
    </w:p>
    <w:p w:rsidR="00107EF6" w:rsidRPr="00A03F0D" w:rsidRDefault="00107EF6" w:rsidP="00A03F0D">
      <w:pPr>
        <w:pStyle w:val="Prrafodelista"/>
        <w:numPr>
          <w:ilvl w:val="0"/>
          <w:numId w:val="1"/>
        </w:numPr>
        <w:spacing w:after="0" w:line="240" w:lineRule="auto"/>
        <w:ind w:right="18"/>
        <w:jc w:val="both"/>
        <w:rPr>
          <w:rFonts w:ascii="Arial" w:hAnsi="Arial" w:cs="Arial"/>
          <w:sz w:val="24"/>
          <w:szCs w:val="24"/>
        </w:rPr>
      </w:pPr>
      <w:r w:rsidRPr="00A03F0D">
        <w:rPr>
          <w:rFonts w:ascii="Arial" w:hAnsi="Arial" w:cs="Arial"/>
          <w:sz w:val="24"/>
          <w:szCs w:val="24"/>
        </w:rPr>
        <w:t xml:space="preserve">No se considera procedente la reforma propuesta a la fracción IX del artículo sexto. Los derechos civiles y políticos de las Personas con Discapacidad, al igual que el de todos los ciudadanos, son un cúmulo de garantías que van desde el derecho a la asociación que bien argumenta la proponente, hasta </w:t>
      </w:r>
      <w:r w:rsidR="001F073F" w:rsidRPr="00A03F0D">
        <w:rPr>
          <w:rFonts w:ascii="Arial" w:hAnsi="Arial" w:cs="Arial"/>
          <w:sz w:val="24"/>
          <w:szCs w:val="24"/>
        </w:rPr>
        <w:t xml:space="preserve">acciones administrativas como imprimir la Constitución  Política de los Estados Unidos Mexicanos en escritura Braille o acciones tendientes a asegurar </w:t>
      </w:r>
      <w:r w:rsidRPr="00A03F0D">
        <w:rPr>
          <w:rFonts w:ascii="Arial" w:hAnsi="Arial" w:cs="Arial"/>
          <w:sz w:val="24"/>
          <w:szCs w:val="24"/>
        </w:rPr>
        <w:t>el derecho de sin</w:t>
      </w:r>
      <w:r w:rsidR="002C553C" w:rsidRPr="00A03F0D">
        <w:rPr>
          <w:rFonts w:ascii="Arial" w:hAnsi="Arial" w:cs="Arial"/>
          <w:sz w:val="24"/>
          <w:szCs w:val="24"/>
        </w:rPr>
        <w:t>dicalización, de manifestación, el ejercicio del voto, etcétera.</w:t>
      </w:r>
    </w:p>
    <w:p w:rsidR="002C553C" w:rsidRPr="00A03F0D" w:rsidRDefault="002C553C" w:rsidP="00A03F0D">
      <w:pPr>
        <w:pStyle w:val="Prrafodelista"/>
        <w:spacing w:after="0" w:line="240" w:lineRule="auto"/>
        <w:ind w:left="1080" w:right="18"/>
        <w:jc w:val="both"/>
        <w:rPr>
          <w:rFonts w:ascii="Arial" w:hAnsi="Arial" w:cs="Arial"/>
          <w:sz w:val="24"/>
          <w:szCs w:val="24"/>
        </w:rPr>
      </w:pPr>
    </w:p>
    <w:p w:rsidR="002C553C" w:rsidRPr="00A03F0D" w:rsidRDefault="002C553C" w:rsidP="00A03F0D">
      <w:pPr>
        <w:pStyle w:val="Prrafodelista"/>
        <w:spacing w:after="0" w:line="240" w:lineRule="auto"/>
        <w:ind w:left="1080" w:right="18"/>
        <w:jc w:val="both"/>
        <w:rPr>
          <w:rFonts w:ascii="Arial" w:hAnsi="Arial" w:cs="Arial"/>
          <w:sz w:val="24"/>
          <w:szCs w:val="24"/>
        </w:rPr>
      </w:pPr>
      <w:r w:rsidRPr="00A03F0D">
        <w:rPr>
          <w:rFonts w:ascii="Arial" w:hAnsi="Arial" w:cs="Arial"/>
          <w:sz w:val="24"/>
          <w:szCs w:val="24"/>
        </w:rPr>
        <w:t xml:space="preserve">Si bien las leyes en el tema de derechos son enunciativas y no limitativas, </w:t>
      </w:r>
      <w:r w:rsidRPr="00A03F0D">
        <w:rPr>
          <w:rFonts w:ascii="Arial" w:hAnsi="Arial" w:cs="Arial"/>
          <w:b/>
          <w:sz w:val="24"/>
          <w:szCs w:val="24"/>
        </w:rPr>
        <w:t xml:space="preserve">restar generalidad a una facultad </w:t>
      </w:r>
      <w:r w:rsidR="001F073F" w:rsidRPr="00A03F0D">
        <w:rPr>
          <w:rFonts w:ascii="Arial" w:hAnsi="Arial" w:cs="Arial"/>
          <w:b/>
          <w:sz w:val="24"/>
          <w:szCs w:val="24"/>
        </w:rPr>
        <w:t>exigible al</w:t>
      </w:r>
      <w:r w:rsidRPr="00A03F0D">
        <w:rPr>
          <w:rFonts w:ascii="Arial" w:hAnsi="Arial" w:cs="Arial"/>
          <w:b/>
          <w:sz w:val="24"/>
          <w:szCs w:val="24"/>
        </w:rPr>
        <w:t xml:space="preserve"> titular del Poder Ejecutivo, en materia de integración social de las Personas con Discapacidad, aportando una forma de </w:t>
      </w:r>
      <w:r w:rsidR="001F073F" w:rsidRPr="00A03F0D">
        <w:rPr>
          <w:rFonts w:ascii="Arial" w:hAnsi="Arial" w:cs="Arial"/>
          <w:b/>
          <w:sz w:val="24"/>
          <w:szCs w:val="24"/>
        </w:rPr>
        <w:t>contribuir en ellos</w:t>
      </w:r>
      <w:r w:rsidR="001F073F" w:rsidRPr="00A03F0D">
        <w:rPr>
          <w:rFonts w:ascii="Arial" w:hAnsi="Arial" w:cs="Arial"/>
          <w:sz w:val="24"/>
          <w:szCs w:val="24"/>
        </w:rPr>
        <w:t xml:space="preserve"> (</w:t>
      </w:r>
      <w:r w:rsidRPr="00A03F0D">
        <w:rPr>
          <w:rFonts w:ascii="Arial" w:hAnsi="Arial" w:cs="Arial"/>
          <w:sz w:val="24"/>
          <w:szCs w:val="24"/>
        </w:rPr>
        <w:t>como es brindar facilidades administrativas para la constitución de “organismos” integrados por P</w:t>
      </w:r>
      <w:r w:rsidR="001F073F" w:rsidRPr="00A03F0D">
        <w:rPr>
          <w:rFonts w:ascii="Arial" w:hAnsi="Arial" w:cs="Arial"/>
          <w:sz w:val="24"/>
          <w:szCs w:val="24"/>
        </w:rPr>
        <w:t xml:space="preserve">ersonas con Discapacidad), lo que </w:t>
      </w:r>
      <w:r w:rsidRPr="00A03F0D">
        <w:rPr>
          <w:rFonts w:ascii="Arial" w:hAnsi="Arial" w:cs="Arial"/>
          <w:b/>
          <w:sz w:val="24"/>
          <w:szCs w:val="24"/>
        </w:rPr>
        <w:t xml:space="preserve">podría dejar fuera </w:t>
      </w:r>
      <w:r w:rsidRPr="00A03F0D">
        <w:rPr>
          <w:rFonts w:ascii="Arial" w:hAnsi="Arial" w:cs="Arial"/>
          <w:b/>
          <w:sz w:val="24"/>
          <w:szCs w:val="24"/>
        </w:rPr>
        <w:lastRenderedPageBreak/>
        <w:t>del espectro de posibilidades distintas acciones que contribuyen al mismo fin</w:t>
      </w:r>
      <w:r w:rsidRPr="00A03F0D">
        <w:rPr>
          <w:rFonts w:ascii="Arial" w:hAnsi="Arial" w:cs="Arial"/>
          <w:sz w:val="24"/>
          <w:szCs w:val="24"/>
        </w:rPr>
        <w:t>.</w:t>
      </w:r>
    </w:p>
    <w:p w:rsidR="002C553C" w:rsidRPr="00A03F0D" w:rsidRDefault="002C553C" w:rsidP="00A03F0D">
      <w:pPr>
        <w:pStyle w:val="Prrafodelista"/>
        <w:spacing w:after="0" w:line="240" w:lineRule="auto"/>
        <w:ind w:left="1080" w:right="18"/>
        <w:jc w:val="both"/>
        <w:rPr>
          <w:rFonts w:ascii="Arial" w:hAnsi="Arial" w:cs="Arial"/>
          <w:sz w:val="24"/>
          <w:szCs w:val="24"/>
        </w:rPr>
      </w:pPr>
    </w:p>
    <w:p w:rsidR="002C553C" w:rsidRPr="00A03F0D" w:rsidRDefault="001F073F" w:rsidP="00A03F0D">
      <w:pPr>
        <w:pStyle w:val="Prrafodelista"/>
        <w:numPr>
          <w:ilvl w:val="0"/>
          <w:numId w:val="1"/>
        </w:numPr>
        <w:spacing w:after="0" w:line="240" w:lineRule="auto"/>
        <w:ind w:right="18"/>
        <w:jc w:val="both"/>
        <w:rPr>
          <w:rFonts w:ascii="Arial" w:hAnsi="Arial" w:cs="Arial"/>
          <w:sz w:val="24"/>
          <w:szCs w:val="24"/>
        </w:rPr>
      </w:pPr>
      <w:r w:rsidRPr="00A03F0D">
        <w:rPr>
          <w:rFonts w:ascii="Arial" w:hAnsi="Arial" w:cs="Arial"/>
          <w:sz w:val="24"/>
          <w:szCs w:val="24"/>
        </w:rPr>
        <w:t xml:space="preserve">No se considera procedente la reforma al primer párrafo del artículo séptimo. Este artículo es el primero del Capítulo I “Salud y Asistencia Social”. </w:t>
      </w:r>
      <w:r w:rsidRPr="00A03F0D">
        <w:rPr>
          <w:rFonts w:ascii="Arial" w:hAnsi="Arial" w:cs="Arial"/>
          <w:b/>
          <w:sz w:val="24"/>
          <w:szCs w:val="24"/>
        </w:rPr>
        <w:t>El texto del artículo es, en sí mismo, un esquema de “Asistencia Social” y resulta redundante incluir el concepto en el enunciado que lo define</w:t>
      </w:r>
      <w:r w:rsidRPr="00A03F0D">
        <w:rPr>
          <w:rFonts w:ascii="Arial" w:hAnsi="Arial" w:cs="Arial"/>
          <w:sz w:val="24"/>
          <w:szCs w:val="24"/>
        </w:rPr>
        <w:t>.</w:t>
      </w:r>
      <w:r w:rsidR="00924766" w:rsidRPr="00A03F0D">
        <w:rPr>
          <w:rFonts w:ascii="Arial" w:hAnsi="Arial" w:cs="Arial"/>
          <w:sz w:val="24"/>
          <w:szCs w:val="24"/>
        </w:rPr>
        <w:t xml:space="preserve"> “Los programas y servicios que serán diseñados y proporcionados, considerando criterios de calidad, especialización, género, gratuidad o precio asequible”, son la asistencia social que establece el ley.</w:t>
      </w:r>
    </w:p>
    <w:p w:rsidR="00924766" w:rsidRPr="00A03F0D" w:rsidRDefault="00924766" w:rsidP="00A03F0D">
      <w:pPr>
        <w:pStyle w:val="Prrafodelista"/>
        <w:spacing w:after="0" w:line="240" w:lineRule="auto"/>
        <w:ind w:left="1080" w:right="18"/>
        <w:jc w:val="both"/>
        <w:rPr>
          <w:rFonts w:ascii="Arial" w:hAnsi="Arial" w:cs="Arial"/>
          <w:sz w:val="24"/>
          <w:szCs w:val="24"/>
        </w:rPr>
      </w:pPr>
    </w:p>
    <w:p w:rsidR="00924766" w:rsidRPr="00A03F0D" w:rsidRDefault="00924766" w:rsidP="00A03F0D">
      <w:pPr>
        <w:pStyle w:val="Prrafodelista"/>
        <w:numPr>
          <w:ilvl w:val="0"/>
          <w:numId w:val="1"/>
        </w:numPr>
        <w:spacing w:after="0" w:line="240" w:lineRule="auto"/>
        <w:ind w:right="18"/>
        <w:jc w:val="both"/>
        <w:rPr>
          <w:rFonts w:ascii="Arial" w:hAnsi="Arial" w:cs="Arial"/>
          <w:sz w:val="24"/>
          <w:szCs w:val="24"/>
        </w:rPr>
      </w:pPr>
      <w:r w:rsidRPr="00A03F0D">
        <w:rPr>
          <w:rFonts w:ascii="Arial" w:hAnsi="Arial" w:cs="Arial"/>
          <w:sz w:val="24"/>
          <w:szCs w:val="24"/>
        </w:rPr>
        <w:t xml:space="preserve">No se considera procedente la reforma a la fracción V del artículo séptimo. Las discriminaciones positivas son acciones que tienen la intención igualar el piso de derecho de quienes, por alguna circunstancia, se encuentran en desventaja o limitación para hacer valer ese derecho.  </w:t>
      </w:r>
      <w:r w:rsidRPr="00A03F0D">
        <w:rPr>
          <w:rFonts w:ascii="Arial" w:hAnsi="Arial" w:cs="Arial"/>
          <w:b/>
          <w:sz w:val="24"/>
          <w:szCs w:val="24"/>
        </w:rPr>
        <w:t>Una discriminación que pretendan situar a un grupo en vulnerabilidad en una situación de privilegio con respecto a otro grupo vulnerable, no puede ser considerada una discriminación positiva, es una discriminación.</w:t>
      </w:r>
    </w:p>
    <w:p w:rsidR="00924766" w:rsidRPr="00A03F0D" w:rsidRDefault="00924766" w:rsidP="00A03F0D">
      <w:pPr>
        <w:pStyle w:val="Prrafodelista"/>
        <w:spacing w:after="0" w:line="240" w:lineRule="auto"/>
        <w:ind w:left="1080"/>
        <w:jc w:val="both"/>
        <w:rPr>
          <w:rFonts w:ascii="Arial" w:hAnsi="Arial" w:cs="Arial"/>
          <w:sz w:val="24"/>
          <w:szCs w:val="24"/>
        </w:rPr>
      </w:pPr>
    </w:p>
    <w:p w:rsidR="00924766" w:rsidRPr="00A03F0D" w:rsidRDefault="00924766" w:rsidP="00A03F0D">
      <w:pPr>
        <w:pStyle w:val="Prrafodelista"/>
        <w:spacing w:after="0" w:line="240" w:lineRule="auto"/>
        <w:ind w:left="1080"/>
        <w:jc w:val="both"/>
        <w:rPr>
          <w:rFonts w:ascii="Arial" w:hAnsi="Arial" w:cs="Arial"/>
          <w:sz w:val="24"/>
          <w:szCs w:val="24"/>
        </w:rPr>
      </w:pPr>
      <w:r w:rsidRPr="00A03F0D">
        <w:rPr>
          <w:rFonts w:ascii="Arial" w:hAnsi="Arial" w:cs="Arial"/>
          <w:sz w:val="24"/>
          <w:szCs w:val="24"/>
        </w:rPr>
        <w:t>Si bien existen marginaciones múltiples, como la que viven los adultos mayores con discapacidad o las mujeres adultas mayores indígenas desplazadas de sus comunidades, esto no puede ser un criterio para situar en un lugar de privilegio a uno con respecto a otro.</w:t>
      </w:r>
    </w:p>
    <w:p w:rsidR="00924766" w:rsidRPr="00A03F0D" w:rsidRDefault="00924766" w:rsidP="00A03F0D">
      <w:pPr>
        <w:pStyle w:val="Prrafodelista"/>
        <w:spacing w:after="0" w:line="240" w:lineRule="auto"/>
        <w:ind w:left="1080"/>
        <w:jc w:val="both"/>
        <w:rPr>
          <w:rFonts w:ascii="Arial" w:hAnsi="Arial" w:cs="Arial"/>
          <w:sz w:val="24"/>
          <w:szCs w:val="24"/>
        </w:rPr>
      </w:pPr>
    </w:p>
    <w:p w:rsidR="00C029FB" w:rsidRPr="00A03F0D" w:rsidRDefault="00C029FB" w:rsidP="00A03F0D">
      <w:pPr>
        <w:pStyle w:val="Prrafodelista"/>
        <w:numPr>
          <w:ilvl w:val="0"/>
          <w:numId w:val="1"/>
        </w:numPr>
        <w:spacing w:after="0" w:line="240" w:lineRule="auto"/>
        <w:ind w:right="18"/>
        <w:jc w:val="both"/>
        <w:rPr>
          <w:rFonts w:ascii="Arial" w:hAnsi="Arial" w:cs="Arial"/>
          <w:sz w:val="24"/>
          <w:szCs w:val="24"/>
        </w:rPr>
      </w:pPr>
      <w:r w:rsidRPr="00A03F0D">
        <w:rPr>
          <w:rFonts w:ascii="Arial" w:hAnsi="Arial" w:cs="Arial"/>
          <w:sz w:val="24"/>
          <w:szCs w:val="24"/>
        </w:rPr>
        <w:t>No se considera procedente la reforma a la fracción tercera del artículo octavo. Este artículo refiere a la coordinación entre los tres niveles de gobierno y los sectores privado y social, mediante firma de convenios. El imperativo de la fracción tercera, es una labor política para unir voluntades entre los distintos niveles de gobierno y sectores privado y social</w:t>
      </w:r>
      <w:r w:rsidR="00AA0F9A" w:rsidRPr="00A03F0D">
        <w:rPr>
          <w:rFonts w:ascii="Arial" w:hAnsi="Arial" w:cs="Arial"/>
          <w:sz w:val="24"/>
          <w:szCs w:val="24"/>
        </w:rPr>
        <w:t>,</w:t>
      </w:r>
      <w:r w:rsidRPr="00A03F0D">
        <w:rPr>
          <w:rFonts w:ascii="Arial" w:hAnsi="Arial" w:cs="Arial"/>
          <w:sz w:val="24"/>
          <w:szCs w:val="24"/>
        </w:rPr>
        <w:t xml:space="preserve"> en y para la prestación de servicios de asistencia social. Con la reforma propuesta la firma de convenios limitaría esta labor a la elaboración de un padrón </w:t>
      </w:r>
      <w:r w:rsidR="00AB6309" w:rsidRPr="00A03F0D">
        <w:rPr>
          <w:rFonts w:ascii="Arial" w:hAnsi="Arial" w:cs="Arial"/>
          <w:sz w:val="24"/>
          <w:szCs w:val="24"/>
        </w:rPr>
        <w:t>de asistencia pública y privada en la prestación de servicios</w:t>
      </w:r>
      <w:r w:rsidR="00AF129A" w:rsidRPr="00A03F0D">
        <w:rPr>
          <w:rFonts w:ascii="Arial" w:hAnsi="Arial" w:cs="Arial"/>
          <w:sz w:val="24"/>
          <w:szCs w:val="24"/>
        </w:rPr>
        <w:t>; que además ya existe y es coordinado por el Sistema Nacional para el Desarrollo Integral de la Familia y está regulado por el Estatuto Orgánico del Sistema Nacional para el Desarrollo Integral de la Familia.</w:t>
      </w:r>
    </w:p>
    <w:p w:rsidR="00C029FB" w:rsidRPr="00A03F0D" w:rsidRDefault="00C029FB" w:rsidP="00A03F0D">
      <w:pPr>
        <w:pStyle w:val="Prrafodelista"/>
        <w:spacing w:after="0" w:line="240" w:lineRule="auto"/>
        <w:ind w:left="1080" w:right="18"/>
        <w:jc w:val="both"/>
        <w:rPr>
          <w:rFonts w:ascii="Arial" w:hAnsi="Arial" w:cs="Arial"/>
          <w:sz w:val="24"/>
          <w:szCs w:val="24"/>
        </w:rPr>
      </w:pPr>
    </w:p>
    <w:p w:rsidR="00C029FB" w:rsidRPr="00A03F0D" w:rsidRDefault="00AF129A" w:rsidP="00A03F0D">
      <w:pPr>
        <w:pStyle w:val="Prrafodelista"/>
        <w:spacing w:after="0" w:line="240" w:lineRule="auto"/>
        <w:ind w:left="1080" w:right="18"/>
        <w:jc w:val="both"/>
        <w:rPr>
          <w:rFonts w:ascii="Arial" w:hAnsi="Arial" w:cs="Arial"/>
          <w:sz w:val="24"/>
          <w:szCs w:val="24"/>
        </w:rPr>
      </w:pPr>
      <w:r w:rsidRPr="00A03F0D">
        <w:rPr>
          <w:rFonts w:ascii="Arial" w:hAnsi="Arial" w:cs="Arial"/>
          <w:sz w:val="24"/>
          <w:szCs w:val="24"/>
        </w:rPr>
        <w:lastRenderedPageBreak/>
        <w:t>Adicionalmente</w:t>
      </w:r>
      <w:r w:rsidR="00C029FB" w:rsidRPr="00A03F0D">
        <w:rPr>
          <w:rFonts w:ascii="Arial" w:hAnsi="Arial" w:cs="Arial"/>
          <w:sz w:val="24"/>
          <w:szCs w:val="24"/>
        </w:rPr>
        <w:t xml:space="preserve">, el sentido de </w:t>
      </w:r>
      <w:r w:rsidR="00C029FB" w:rsidRPr="00A03F0D">
        <w:rPr>
          <w:rFonts w:ascii="Arial" w:hAnsi="Arial" w:cs="Arial"/>
          <w:b/>
          <w:sz w:val="24"/>
          <w:szCs w:val="24"/>
        </w:rPr>
        <w:t>la propuesta ya está incluido en el artículo 23 de esta misma Ley</w:t>
      </w:r>
      <w:r w:rsidR="00C029FB" w:rsidRPr="00A03F0D">
        <w:rPr>
          <w:rFonts w:ascii="Arial" w:hAnsi="Arial" w:cs="Arial"/>
          <w:sz w:val="24"/>
          <w:szCs w:val="24"/>
        </w:rPr>
        <w:t xml:space="preserve">, que a la letra dice: </w:t>
      </w:r>
    </w:p>
    <w:p w:rsidR="00AF129A" w:rsidRPr="00A03F0D" w:rsidRDefault="00AF129A" w:rsidP="00A03F0D">
      <w:pPr>
        <w:pStyle w:val="Prrafodelista"/>
        <w:spacing w:after="0" w:line="240" w:lineRule="auto"/>
        <w:ind w:left="1080" w:right="18"/>
        <w:jc w:val="both"/>
        <w:rPr>
          <w:rFonts w:ascii="Arial" w:hAnsi="Arial" w:cs="Arial"/>
          <w:sz w:val="24"/>
          <w:szCs w:val="24"/>
        </w:rPr>
      </w:pPr>
    </w:p>
    <w:p w:rsidR="00924766" w:rsidRPr="00A03F0D" w:rsidRDefault="00C029FB" w:rsidP="00A03F0D">
      <w:pPr>
        <w:pStyle w:val="Prrafodelista"/>
        <w:tabs>
          <w:tab w:val="left" w:pos="1620"/>
        </w:tabs>
        <w:spacing w:after="0" w:line="240" w:lineRule="auto"/>
        <w:ind w:left="1620" w:right="738"/>
        <w:jc w:val="both"/>
        <w:rPr>
          <w:rFonts w:ascii="Arial" w:hAnsi="Arial" w:cs="Arial"/>
          <w:sz w:val="24"/>
          <w:szCs w:val="24"/>
        </w:rPr>
      </w:pPr>
      <w:r w:rsidRPr="00A03F0D">
        <w:rPr>
          <w:rFonts w:ascii="Arial" w:hAnsi="Arial" w:cs="Arial"/>
          <w:sz w:val="24"/>
          <w:szCs w:val="24"/>
        </w:rPr>
        <w:t xml:space="preserve">Artículo 23. El Consejo en coordinación con el Instituto Nacional de Estadística y Geografía, desarrollarán el Sistema Nacional de Información en Discapacidad, </w:t>
      </w:r>
      <w:r w:rsidRPr="00A03F0D">
        <w:rPr>
          <w:rFonts w:ascii="Arial" w:hAnsi="Arial" w:cs="Arial"/>
          <w:b/>
          <w:sz w:val="24"/>
          <w:szCs w:val="24"/>
        </w:rPr>
        <w:t xml:space="preserve">que tendrá como objetivo proporcionar información de servicios públicos, privados o sociales, y todo tipo de información relacionada, a la población con discapacidad, </w:t>
      </w:r>
      <w:r w:rsidRPr="00A03F0D">
        <w:rPr>
          <w:rFonts w:ascii="Arial" w:hAnsi="Arial" w:cs="Arial"/>
          <w:sz w:val="24"/>
          <w:szCs w:val="24"/>
        </w:rPr>
        <w:t>la cual podrá ser consultada por medios electrónicos o impresos, a través de módulos de consulta dispuestos en instalaciones públicas</w:t>
      </w:r>
      <w:r w:rsidR="00AB6309" w:rsidRPr="00A03F0D">
        <w:rPr>
          <w:rFonts w:ascii="Arial" w:hAnsi="Arial" w:cs="Arial"/>
          <w:sz w:val="24"/>
          <w:szCs w:val="24"/>
        </w:rPr>
        <w:t>.</w:t>
      </w:r>
    </w:p>
    <w:p w:rsidR="00AB6309" w:rsidRPr="00A03F0D" w:rsidRDefault="00AB6309" w:rsidP="00A03F0D">
      <w:pPr>
        <w:pStyle w:val="Prrafodelista"/>
        <w:tabs>
          <w:tab w:val="left" w:pos="1620"/>
        </w:tabs>
        <w:spacing w:after="0" w:line="240" w:lineRule="auto"/>
        <w:ind w:left="1080" w:right="738"/>
        <w:jc w:val="both"/>
        <w:rPr>
          <w:rFonts w:ascii="Arial" w:hAnsi="Arial" w:cs="Arial"/>
          <w:sz w:val="24"/>
          <w:szCs w:val="24"/>
        </w:rPr>
      </w:pPr>
    </w:p>
    <w:p w:rsidR="00AB6309" w:rsidRPr="00A03F0D" w:rsidRDefault="00AF129A" w:rsidP="00A03F0D">
      <w:pPr>
        <w:pStyle w:val="Prrafodelista"/>
        <w:tabs>
          <w:tab w:val="left" w:pos="1620"/>
        </w:tabs>
        <w:spacing w:after="0" w:line="240" w:lineRule="auto"/>
        <w:ind w:left="1080" w:right="108"/>
        <w:jc w:val="both"/>
        <w:rPr>
          <w:rFonts w:ascii="Arial" w:hAnsi="Arial" w:cs="Arial"/>
          <w:sz w:val="24"/>
          <w:szCs w:val="24"/>
        </w:rPr>
      </w:pPr>
      <w:r w:rsidRPr="00A03F0D">
        <w:rPr>
          <w:rFonts w:ascii="Arial" w:hAnsi="Arial" w:cs="Arial"/>
          <w:sz w:val="24"/>
          <w:szCs w:val="24"/>
        </w:rPr>
        <w:t>Por lo tanto, a pesar de que e</w:t>
      </w:r>
      <w:r w:rsidR="00AB6309" w:rsidRPr="00A03F0D">
        <w:rPr>
          <w:rFonts w:ascii="Arial" w:hAnsi="Arial" w:cs="Arial"/>
          <w:sz w:val="24"/>
          <w:szCs w:val="24"/>
        </w:rPr>
        <w:t>xiste coincidencia con la proponente sobre los beneficios que se generan con la disponibilidad de información accesib</w:t>
      </w:r>
      <w:r w:rsidRPr="00A03F0D">
        <w:rPr>
          <w:rFonts w:ascii="Arial" w:hAnsi="Arial" w:cs="Arial"/>
          <w:sz w:val="24"/>
          <w:szCs w:val="24"/>
        </w:rPr>
        <w:t xml:space="preserve">le para los grupos vulnerables., el </w:t>
      </w:r>
      <w:r w:rsidR="00AB6309" w:rsidRPr="00A03F0D">
        <w:rPr>
          <w:rFonts w:ascii="Arial" w:hAnsi="Arial" w:cs="Arial"/>
          <w:sz w:val="24"/>
          <w:szCs w:val="24"/>
        </w:rPr>
        <w:t>supuesto ya existe en la Ley</w:t>
      </w:r>
      <w:r w:rsidRPr="00A03F0D">
        <w:rPr>
          <w:rFonts w:ascii="Arial" w:hAnsi="Arial" w:cs="Arial"/>
          <w:sz w:val="24"/>
          <w:szCs w:val="24"/>
        </w:rPr>
        <w:t xml:space="preserve"> y sería redundante</w:t>
      </w:r>
      <w:r w:rsidR="00AB6309" w:rsidRPr="00A03F0D">
        <w:rPr>
          <w:rFonts w:ascii="Arial" w:hAnsi="Arial" w:cs="Arial"/>
          <w:sz w:val="24"/>
          <w:szCs w:val="24"/>
        </w:rPr>
        <w:t>.</w:t>
      </w:r>
    </w:p>
    <w:p w:rsidR="00AB6309" w:rsidRPr="00A03F0D" w:rsidRDefault="00AB6309" w:rsidP="00A03F0D">
      <w:pPr>
        <w:pStyle w:val="Prrafodelista"/>
        <w:tabs>
          <w:tab w:val="left" w:pos="1620"/>
        </w:tabs>
        <w:spacing w:after="0" w:line="240" w:lineRule="auto"/>
        <w:ind w:left="1080" w:right="738"/>
        <w:jc w:val="both"/>
        <w:rPr>
          <w:rFonts w:ascii="Arial" w:hAnsi="Arial" w:cs="Arial"/>
          <w:sz w:val="24"/>
          <w:szCs w:val="24"/>
        </w:rPr>
      </w:pPr>
    </w:p>
    <w:p w:rsidR="006E0E00" w:rsidRPr="00A03F0D" w:rsidRDefault="00AB6309" w:rsidP="00A03F0D">
      <w:pPr>
        <w:pStyle w:val="Prrafodelista"/>
        <w:numPr>
          <w:ilvl w:val="0"/>
          <w:numId w:val="1"/>
        </w:numPr>
        <w:spacing w:after="0" w:line="240" w:lineRule="auto"/>
        <w:ind w:right="18"/>
        <w:jc w:val="both"/>
        <w:rPr>
          <w:rFonts w:ascii="Arial" w:hAnsi="Arial" w:cs="Arial"/>
          <w:sz w:val="24"/>
          <w:szCs w:val="24"/>
        </w:rPr>
      </w:pPr>
      <w:r w:rsidRPr="00A03F0D">
        <w:rPr>
          <w:rFonts w:ascii="Arial" w:hAnsi="Arial" w:cs="Arial"/>
          <w:sz w:val="24"/>
          <w:szCs w:val="24"/>
        </w:rPr>
        <w:t>No se considera procedente la reforma al artículo trigésimo quinto. Este artículo es el primero del Capítulo XII “Sistema Nacional para el Desarrollo y la Inclusión de las Personas con Discapacidad”</w:t>
      </w:r>
      <w:r w:rsidR="00197E7E" w:rsidRPr="00A03F0D">
        <w:rPr>
          <w:rFonts w:ascii="Arial" w:hAnsi="Arial" w:cs="Arial"/>
          <w:sz w:val="24"/>
          <w:szCs w:val="24"/>
        </w:rPr>
        <w:t xml:space="preserve"> del Título Segundo “Derechos de las Personas con discapacidad</w:t>
      </w:r>
      <w:r w:rsidR="00293707" w:rsidRPr="00A03F0D">
        <w:rPr>
          <w:rFonts w:ascii="Arial" w:hAnsi="Arial" w:cs="Arial"/>
          <w:sz w:val="24"/>
          <w:szCs w:val="24"/>
        </w:rPr>
        <w:t>”</w:t>
      </w:r>
      <w:r w:rsidR="00197E7E" w:rsidRPr="00A03F0D">
        <w:rPr>
          <w:rFonts w:ascii="Arial" w:hAnsi="Arial" w:cs="Arial"/>
          <w:sz w:val="24"/>
          <w:szCs w:val="24"/>
        </w:rPr>
        <w:t xml:space="preserve">. </w:t>
      </w:r>
      <w:r w:rsidR="00293707" w:rsidRPr="00A03F0D">
        <w:rPr>
          <w:rFonts w:ascii="Arial" w:hAnsi="Arial" w:cs="Arial"/>
          <w:sz w:val="24"/>
          <w:szCs w:val="24"/>
        </w:rPr>
        <w:t>En este se define al Sistema, que es el conjunto de instituciones y a</w:t>
      </w:r>
      <w:r w:rsidR="00197E7E" w:rsidRPr="00A03F0D">
        <w:rPr>
          <w:rFonts w:ascii="Arial" w:hAnsi="Arial" w:cs="Arial"/>
          <w:sz w:val="24"/>
          <w:szCs w:val="24"/>
        </w:rPr>
        <w:t xml:space="preserve">ctores sociales que </w:t>
      </w:r>
      <w:r w:rsidR="00293707" w:rsidRPr="00A03F0D">
        <w:rPr>
          <w:rFonts w:ascii="Arial" w:hAnsi="Arial" w:cs="Arial"/>
          <w:sz w:val="24"/>
          <w:szCs w:val="24"/>
        </w:rPr>
        <w:t xml:space="preserve">trabajan </w:t>
      </w:r>
      <w:r w:rsidR="0017543C" w:rsidRPr="00A03F0D">
        <w:rPr>
          <w:rFonts w:ascii="Arial" w:hAnsi="Arial" w:cs="Arial"/>
          <w:sz w:val="24"/>
          <w:szCs w:val="24"/>
        </w:rPr>
        <w:t>en favor de las Personas con Discapacidad</w:t>
      </w:r>
      <w:r w:rsidR="00293707" w:rsidRPr="00A03F0D">
        <w:rPr>
          <w:rFonts w:ascii="Arial" w:hAnsi="Arial" w:cs="Arial"/>
          <w:sz w:val="24"/>
          <w:szCs w:val="24"/>
        </w:rPr>
        <w:t xml:space="preserve"> y</w:t>
      </w:r>
      <w:r w:rsidR="0017543C" w:rsidRPr="00A03F0D">
        <w:rPr>
          <w:rFonts w:ascii="Arial" w:hAnsi="Arial" w:cs="Arial"/>
          <w:sz w:val="24"/>
          <w:szCs w:val="24"/>
        </w:rPr>
        <w:t xml:space="preserve"> para</w:t>
      </w:r>
      <w:r w:rsidR="00293707" w:rsidRPr="00A03F0D">
        <w:rPr>
          <w:rFonts w:ascii="Arial" w:hAnsi="Arial" w:cs="Arial"/>
          <w:sz w:val="24"/>
          <w:szCs w:val="24"/>
        </w:rPr>
        <w:t xml:space="preserve"> </w:t>
      </w:r>
      <w:r w:rsidR="00197E7E" w:rsidRPr="00A03F0D">
        <w:rPr>
          <w:rFonts w:ascii="Arial" w:hAnsi="Arial" w:cs="Arial"/>
          <w:sz w:val="24"/>
          <w:szCs w:val="24"/>
        </w:rPr>
        <w:t>garantizarán los derechos enunciados en los capít</w:t>
      </w:r>
      <w:r w:rsidR="00293707" w:rsidRPr="00A03F0D">
        <w:rPr>
          <w:rFonts w:ascii="Arial" w:hAnsi="Arial" w:cs="Arial"/>
          <w:sz w:val="24"/>
          <w:szCs w:val="24"/>
        </w:rPr>
        <w:t>u</w:t>
      </w:r>
      <w:r w:rsidR="0017543C" w:rsidRPr="00A03F0D">
        <w:rPr>
          <w:rFonts w:ascii="Arial" w:hAnsi="Arial" w:cs="Arial"/>
          <w:sz w:val="24"/>
          <w:szCs w:val="24"/>
        </w:rPr>
        <w:t xml:space="preserve">los I al X de ese mismo Título, </w:t>
      </w:r>
      <w:r w:rsidR="00197E7E" w:rsidRPr="00A03F0D">
        <w:rPr>
          <w:rFonts w:ascii="Arial" w:hAnsi="Arial" w:cs="Arial"/>
          <w:sz w:val="24"/>
          <w:szCs w:val="24"/>
        </w:rPr>
        <w:t xml:space="preserve">que </w:t>
      </w:r>
      <w:r w:rsidR="00293707" w:rsidRPr="00A03F0D">
        <w:rPr>
          <w:rFonts w:ascii="Arial" w:hAnsi="Arial" w:cs="Arial"/>
          <w:sz w:val="24"/>
          <w:szCs w:val="24"/>
        </w:rPr>
        <w:t>deben seguir los Lineamientos del Programa Nacional para el Desarrollo y la Inclusión de las Personas con Discapacidad, normado en el Capítulo XI.</w:t>
      </w:r>
    </w:p>
    <w:p w:rsidR="00293707" w:rsidRPr="00A03F0D" w:rsidRDefault="00293707" w:rsidP="00A03F0D">
      <w:pPr>
        <w:pStyle w:val="Prrafodelista"/>
        <w:spacing w:after="0" w:line="240" w:lineRule="auto"/>
        <w:ind w:left="1080" w:right="18"/>
        <w:jc w:val="both"/>
        <w:rPr>
          <w:rFonts w:ascii="Arial" w:hAnsi="Arial" w:cs="Arial"/>
          <w:sz w:val="24"/>
          <w:szCs w:val="24"/>
        </w:rPr>
      </w:pPr>
    </w:p>
    <w:p w:rsidR="00293707" w:rsidRPr="00A03F0D" w:rsidRDefault="00293707" w:rsidP="00A03F0D">
      <w:pPr>
        <w:pStyle w:val="Prrafodelista"/>
        <w:spacing w:after="0" w:line="240" w:lineRule="auto"/>
        <w:ind w:left="1080" w:right="18"/>
        <w:jc w:val="both"/>
        <w:rPr>
          <w:rFonts w:ascii="Arial" w:hAnsi="Arial" w:cs="Arial"/>
          <w:sz w:val="24"/>
          <w:szCs w:val="24"/>
        </w:rPr>
      </w:pPr>
      <w:r w:rsidRPr="00A03F0D">
        <w:rPr>
          <w:rFonts w:ascii="Arial" w:hAnsi="Arial" w:cs="Arial"/>
          <w:sz w:val="24"/>
          <w:szCs w:val="24"/>
        </w:rPr>
        <w:t xml:space="preserve">El artículo trigésimo tercero otorga la facultad al Consejo de coordinar, con los tres niveles de gobierno, la elaboración y ejecución de programa. </w:t>
      </w:r>
      <w:r w:rsidRPr="00A03F0D">
        <w:rPr>
          <w:rFonts w:ascii="Arial" w:hAnsi="Arial" w:cs="Arial"/>
          <w:b/>
          <w:sz w:val="24"/>
          <w:szCs w:val="24"/>
        </w:rPr>
        <w:t xml:space="preserve">En el artículo trigésimo quinto </w:t>
      </w:r>
      <w:r w:rsidR="0017543C" w:rsidRPr="00A03F0D">
        <w:rPr>
          <w:rFonts w:ascii="Arial" w:hAnsi="Arial" w:cs="Arial"/>
          <w:b/>
          <w:sz w:val="24"/>
          <w:szCs w:val="24"/>
        </w:rPr>
        <w:t>ya se otorga la facultad a la Secretaría de Salud de Coordinar al Sistema</w:t>
      </w:r>
      <w:r w:rsidR="0017543C" w:rsidRPr="00A03F0D">
        <w:rPr>
          <w:rFonts w:ascii="Arial" w:hAnsi="Arial" w:cs="Arial"/>
          <w:sz w:val="24"/>
          <w:szCs w:val="24"/>
        </w:rPr>
        <w:t xml:space="preserve">. </w:t>
      </w:r>
      <w:r w:rsidR="00AC0A02" w:rsidRPr="00A03F0D">
        <w:rPr>
          <w:rFonts w:ascii="Arial" w:hAnsi="Arial" w:cs="Arial"/>
          <w:sz w:val="24"/>
          <w:szCs w:val="24"/>
        </w:rPr>
        <w:t>(</w:t>
      </w:r>
      <w:proofErr w:type="gramStart"/>
      <w:r w:rsidR="00AC0A02" w:rsidRPr="00A03F0D">
        <w:rPr>
          <w:rFonts w:ascii="Arial" w:hAnsi="Arial" w:cs="Arial"/>
          <w:sz w:val="24"/>
          <w:szCs w:val="24"/>
        </w:rPr>
        <w:t>al</w:t>
      </w:r>
      <w:proofErr w:type="gramEnd"/>
      <w:r w:rsidR="00AC0A02" w:rsidRPr="00A03F0D">
        <w:rPr>
          <w:rFonts w:ascii="Arial" w:hAnsi="Arial" w:cs="Arial"/>
          <w:sz w:val="24"/>
          <w:szCs w:val="24"/>
        </w:rPr>
        <w:t xml:space="preserve"> conjunto de actores públicos, privados y sociales). </w:t>
      </w:r>
      <w:r w:rsidR="0017543C" w:rsidRPr="00A03F0D">
        <w:rPr>
          <w:rFonts w:ascii="Arial" w:hAnsi="Arial" w:cs="Arial"/>
          <w:b/>
          <w:sz w:val="24"/>
          <w:szCs w:val="24"/>
        </w:rPr>
        <w:t>No es posible otorgar la misma facultad dos veces</w:t>
      </w:r>
      <w:r w:rsidR="00AC0A02" w:rsidRPr="00A03F0D">
        <w:rPr>
          <w:rFonts w:ascii="Arial" w:hAnsi="Arial" w:cs="Arial"/>
          <w:sz w:val="24"/>
          <w:szCs w:val="24"/>
        </w:rPr>
        <w:t xml:space="preserve"> y el Consejo, si buen debe coordinar lo relativo al programa, no cuenta con las facultades de la Secretaría de Salud en su capacidad rectora sobre los sectores público, privado y social</w:t>
      </w:r>
      <w:r w:rsidR="0017543C" w:rsidRPr="00A03F0D">
        <w:rPr>
          <w:rFonts w:ascii="Arial" w:hAnsi="Arial" w:cs="Arial"/>
          <w:sz w:val="24"/>
          <w:szCs w:val="24"/>
        </w:rPr>
        <w:t>.</w:t>
      </w:r>
      <w:r w:rsidR="007307D7" w:rsidRPr="00A03F0D">
        <w:rPr>
          <w:rFonts w:ascii="Arial" w:hAnsi="Arial" w:cs="Arial"/>
          <w:sz w:val="24"/>
          <w:szCs w:val="24"/>
        </w:rPr>
        <w:t xml:space="preserve"> En última instancia esta facultad podría corresponder a otra secretaría, que cuente con las facultades ejecutivas.</w:t>
      </w:r>
    </w:p>
    <w:p w:rsidR="00AC0A02" w:rsidRPr="00A03F0D" w:rsidRDefault="00AC0A02" w:rsidP="00A03F0D">
      <w:pPr>
        <w:pStyle w:val="Prrafodelista"/>
        <w:spacing w:after="0" w:line="240" w:lineRule="auto"/>
        <w:ind w:left="1080" w:right="18"/>
        <w:jc w:val="both"/>
        <w:rPr>
          <w:rFonts w:ascii="Arial" w:hAnsi="Arial" w:cs="Arial"/>
          <w:sz w:val="24"/>
          <w:szCs w:val="24"/>
        </w:rPr>
      </w:pPr>
    </w:p>
    <w:p w:rsidR="00AA0F9A" w:rsidRPr="00A03F0D" w:rsidRDefault="00AA0F9A" w:rsidP="00A03F0D">
      <w:pPr>
        <w:pStyle w:val="Prrafodelista"/>
        <w:spacing w:after="0" w:line="240" w:lineRule="auto"/>
        <w:ind w:left="1701" w:right="616"/>
        <w:jc w:val="both"/>
        <w:rPr>
          <w:rFonts w:ascii="Arial" w:hAnsi="Arial" w:cs="Arial"/>
          <w:sz w:val="24"/>
          <w:szCs w:val="24"/>
        </w:rPr>
      </w:pPr>
      <w:r w:rsidRPr="00A03F0D">
        <w:rPr>
          <w:rFonts w:ascii="Arial" w:hAnsi="Arial" w:cs="Arial"/>
          <w:sz w:val="24"/>
          <w:szCs w:val="24"/>
        </w:rPr>
        <w:t xml:space="preserve">Artículo 33. El Gobierno Federal, los Gobiernos de las Entidades Federativas y de los Municipios, en el ámbito de sus respectivas competencias y </w:t>
      </w:r>
      <w:r w:rsidRPr="00A03F0D">
        <w:rPr>
          <w:rFonts w:ascii="Arial" w:hAnsi="Arial" w:cs="Arial"/>
          <w:b/>
          <w:sz w:val="24"/>
          <w:szCs w:val="24"/>
        </w:rPr>
        <w:t>en coordinación con el Consejo</w:t>
      </w:r>
      <w:r w:rsidRPr="00A03F0D">
        <w:rPr>
          <w:rFonts w:ascii="Arial" w:hAnsi="Arial" w:cs="Arial"/>
          <w:sz w:val="24"/>
          <w:szCs w:val="24"/>
        </w:rPr>
        <w:t>, participarán en la elaboración y ejecución del Programa, debiendo observar las responsabilidades y obligaciones con relación a las personas con discapacidad establecidas en la presente Ley.</w:t>
      </w:r>
    </w:p>
    <w:p w:rsidR="00AA0F9A" w:rsidRPr="00A03F0D" w:rsidRDefault="00AA0F9A" w:rsidP="00A03F0D">
      <w:pPr>
        <w:pStyle w:val="Prrafodelista"/>
        <w:spacing w:after="0" w:line="240" w:lineRule="auto"/>
        <w:ind w:left="1080" w:right="18"/>
        <w:jc w:val="both"/>
        <w:rPr>
          <w:rFonts w:ascii="Arial" w:hAnsi="Arial" w:cs="Arial"/>
          <w:sz w:val="24"/>
          <w:szCs w:val="24"/>
        </w:rPr>
      </w:pPr>
    </w:p>
    <w:p w:rsidR="007307D7" w:rsidRPr="00A03F0D" w:rsidRDefault="007307D7" w:rsidP="00A03F0D">
      <w:pPr>
        <w:pStyle w:val="Prrafodelista"/>
        <w:spacing w:after="0" w:line="240" w:lineRule="auto"/>
        <w:ind w:left="1080" w:right="18"/>
        <w:jc w:val="both"/>
        <w:rPr>
          <w:rFonts w:ascii="Arial" w:hAnsi="Arial" w:cs="Arial"/>
          <w:sz w:val="24"/>
          <w:szCs w:val="24"/>
        </w:rPr>
      </w:pPr>
      <w:r w:rsidRPr="00A03F0D">
        <w:rPr>
          <w:rFonts w:ascii="Arial" w:hAnsi="Arial" w:cs="Arial"/>
          <w:sz w:val="24"/>
          <w:szCs w:val="24"/>
        </w:rPr>
        <w:t xml:space="preserve">Adicionalmente, el Título III “Consejo Nacional para el Desarrollo y la Inclusión de las Personas con Discapacidad” </w:t>
      </w:r>
      <w:r w:rsidRPr="00A03F0D">
        <w:rPr>
          <w:rFonts w:ascii="Arial" w:hAnsi="Arial" w:cs="Arial"/>
          <w:b/>
          <w:sz w:val="24"/>
          <w:szCs w:val="24"/>
        </w:rPr>
        <w:t>en el artículo trigésimo noveno delimita claramente que su atribución de coordinación es institucional e interinstitucional (sector público) y que con los sectores privado y social facultad de promover, fomentar y evaluar la participación, excluyendo la facultad de coordinación que ya fue depositada en la Secretaría de Salud.</w:t>
      </w:r>
    </w:p>
    <w:p w:rsidR="007307D7" w:rsidRPr="00A03F0D" w:rsidRDefault="007307D7" w:rsidP="00A03F0D">
      <w:pPr>
        <w:pStyle w:val="Prrafodelista"/>
        <w:spacing w:after="0" w:line="240" w:lineRule="auto"/>
        <w:ind w:left="1080" w:right="18"/>
        <w:jc w:val="both"/>
        <w:rPr>
          <w:rFonts w:ascii="Arial" w:hAnsi="Arial" w:cs="Arial"/>
          <w:sz w:val="24"/>
          <w:szCs w:val="24"/>
        </w:rPr>
      </w:pPr>
    </w:p>
    <w:p w:rsidR="00293707" w:rsidRPr="00A03F0D" w:rsidRDefault="00A25DF7" w:rsidP="00A03F0D">
      <w:pPr>
        <w:pStyle w:val="Prrafodelista"/>
        <w:numPr>
          <w:ilvl w:val="0"/>
          <w:numId w:val="1"/>
        </w:numPr>
        <w:spacing w:after="0" w:line="240" w:lineRule="auto"/>
        <w:ind w:right="18"/>
        <w:jc w:val="both"/>
        <w:rPr>
          <w:rFonts w:ascii="Arial" w:hAnsi="Arial" w:cs="Arial"/>
          <w:sz w:val="24"/>
          <w:szCs w:val="24"/>
        </w:rPr>
      </w:pPr>
      <w:r w:rsidRPr="00A03F0D">
        <w:rPr>
          <w:rFonts w:ascii="Arial" w:hAnsi="Arial" w:cs="Arial"/>
          <w:sz w:val="24"/>
          <w:szCs w:val="24"/>
        </w:rPr>
        <w:t>No se considera procedente la reforma al artículo cuadragésimo quinto.</w:t>
      </w:r>
      <w:r w:rsidRPr="00A03F0D">
        <w:rPr>
          <w:rFonts w:ascii="Arial" w:hAnsi="Arial" w:cs="Arial"/>
          <w:b/>
          <w:sz w:val="24"/>
          <w:szCs w:val="24"/>
        </w:rPr>
        <w:t xml:space="preserve"> </w:t>
      </w:r>
      <w:r w:rsidR="00B75799" w:rsidRPr="00A03F0D">
        <w:rPr>
          <w:rFonts w:ascii="Arial" w:hAnsi="Arial" w:cs="Arial"/>
          <w:b/>
          <w:sz w:val="24"/>
          <w:szCs w:val="24"/>
        </w:rPr>
        <w:t>No hay materia,</w:t>
      </w:r>
      <w:r w:rsidRPr="00A03F0D">
        <w:rPr>
          <w:rFonts w:ascii="Arial" w:hAnsi="Arial" w:cs="Arial"/>
          <w:b/>
          <w:sz w:val="24"/>
          <w:szCs w:val="24"/>
        </w:rPr>
        <w:t xml:space="preserve"> esta modificación </w:t>
      </w:r>
      <w:r w:rsidR="00B75799" w:rsidRPr="00A03F0D">
        <w:rPr>
          <w:rFonts w:ascii="Arial" w:hAnsi="Arial" w:cs="Arial"/>
          <w:b/>
          <w:sz w:val="24"/>
          <w:szCs w:val="24"/>
        </w:rPr>
        <w:t xml:space="preserve">ya fue aprobada por la Cámara de Diputados </w:t>
      </w:r>
      <w:r w:rsidR="00B75799" w:rsidRPr="00A03F0D">
        <w:rPr>
          <w:rFonts w:ascii="Arial" w:hAnsi="Arial" w:cs="Arial"/>
          <w:sz w:val="24"/>
          <w:szCs w:val="24"/>
        </w:rPr>
        <w:t>en el</w:t>
      </w:r>
      <w:r w:rsidR="00B75799" w:rsidRPr="00A03F0D">
        <w:rPr>
          <w:rFonts w:ascii="Arial" w:hAnsi="Arial" w:cs="Arial"/>
          <w:b/>
          <w:sz w:val="24"/>
          <w:szCs w:val="24"/>
        </w:rPr>
        <w:t xml:space="preserve"> </w:t>
      </w:r>
      <w:r w:rsidRPr="00A03F0D">
        <w:rPr>
          <w:rFonts w:ascii="Arial" w:hAnsi="Arial" w:cs="Arial"/>
          <w:sz w:val="24"/>
          <w:szCs w:val="24"/>
        </w:rPr>
        <w:t>“Decreto por el que se reforman, adicionan y derogan diversas disposiciones de la Ley Genera para la inclusión de las Personas con Discapacidad, en materia de reconocimiento y protección de los derechos y mejoría de la calidad de vida de las Personas con Discapacidad”,</w:t>
      </w:r>
      <w:r w:rsidR="00B75799" w:rsidRPr="00A03F0D">
        <w:rPr>
          <w:rFonts w:ascii="Arial" w:hAnsi="Arial" w:cs="Arial"/>
          <w:sz w:val="24"/>
          <w:szCs w:val="24"/>
        </w:rPr>
        <w:t xml:space="preserve"> el 4 de febrero de 2014. </w:t>
      </w:r>
      <w:r w:rsidR="00B75799" w:rsidRPr="00A03F0D">
        <w:rPr>
          <w:rFonts w:ascii="Arial" w:hAnsi="Arial" w:cs="Arial"/>
          <w:b/>
          <w:sz w:val="24"/>
          <w:szCs w:val="24"/>
        </w:rPr>
        <w:t xml:space="preserve">Actualmente la minuta </w:t>
      </w:r>
      <w:r w:rsidRPr="00A03F0D">
        <w:rPr>
          <w:rFonts w:ascii="Arial" w:hAnsi="Arial" w:cs="Arial"/>
          <w:b/>
          <w:sz w:val="24"/>
          <w:szCs w:val="24"/>
        </w:rPr>
        <w:t>se encuentra en proceso de dictamen en el Senado de la República</w:t>
      </w:r>
      <w:r w:rsidR="00B75799" w:rsidRPr="00A03F0D">
        <w:rPr>
          <w:rFonts w:ascii="Arial" w:hAnsi="Arial" w:cs="Arial"/>
          <w:sz w:val="24"/>
          <w:szCs w:val="24"/>
        </w:rPr>
        <w:t xml:space="preserve">. </w:t>
      </w:r>
    </w:p>
    <w:p w:rsidR="006E0E00" w:rsidRPr="00A03F0D" w:rsidRDefault="006E0E00" w:rsidP="00A03F0D">
      <w:pPr>
        <w:spacing w:after="0" w:line="240" w:lineRule="auto"/>
        <w:ind w:right="18"/>
        <w:jc w:val="both"/>
        <w:rPr>
          <w:rFonts w:ascii="Arial" w:hAnsi="Arial" w:cs="Arial"/>
          <w:sz w:val="24"/>
          <w:szCs w:val="24"/>
        </w:rPr>
      </w:pPr>
    </w:p>
    <w:p w:rsidR="006E0E00" w:rsidRPr="00A03F0D" w:rsidRDefault="00A25DF7" w:rsidP="00A03F0D">
      <w:pPr>
        <w:spacing w:after="0" w:line="240" w:lineRule="auto"/>
        <w:ind w:right="18"/>
        <w:jc w:val="both"/>
        <w:rPr>
          <w:rFonts w:ascii="Arial" w:hAnsi="Arial" w:cs="Arial"/>
          <w:sz w:val="24"/>
          <w:szCs w:val="24"/>
        </w:rPr>
      </w:pPr>
      <w:r w:rsidRPr="00A03F0D">
        <w:rPr>
          <w:rFonts w:ascii="Arial" w:hAnsi="Arial" w:cs="Arial"/>
          <w:sz w:val="24"/>
          <w:szCs w:val="24"/>
        </w:rPr>
        <w:t>Por lo antes expuesto se acuerda:</w:t>
      </w:r>
    </w:p>
    <w:p w:rsidR="00B84AA8" w:rsidRPr="00A03F0D" w:rsidRDefault="00B84AA8" w:rsidP="00A03F0D">
      <w:pPr>
        <w:spacing w:after="0" w:line="240" w:lineRule="auto"/>
        <w:ind w:right="18"/>
        <w:jc w:val="both"/>
        <w:rPr>
          <w:rFonts w:ascii="Arial" w:hAnsi="Arial" w:cs="Arial"/>
          <w:sz w:val="24"/>
          <w:szCs w:val="24"/>
        </w:rPr>
      </w:pPr>
    </w:p>
    <w:p w:rsidR="00A25DF7" w:rsidRPr="00A03F0D" w:rsidRDefault="00A25DF7" w:rsidP="00A03F0D">
      <w:pPr>
        <w:spacing w:after="0" w:line="240" w:lineRule="auto"/>
        <w:jc w:val="both"/>
        <w:rPr>
          <w:rFonts w:ascii="Arial" w:hAnsi="Arial" w:cs="Arial"/>
          <w:sz w:val="24"/>
          <w:szCs w:val="24"/>
        </w:rPr>
      </w:pPr>
      <w:r w:rsidRPr="00A03F0D">
        <w:rPr>
          <w:rFonts w:ascii="Arial" w:hAnsi="Arial" w:cs="Arial"/>
          <w:b/>
          <w:sz w:val="24"/>
          <w:szCs w:val="24"/>
        </w:rPr>
        <w:t xml:space="preserve">UNICO.- </w:t>
      </w:r>
      <w:r w:rsidRPr="00A03F0D">
        <w:rPr>
          <w:rFonts w:ascii="Arial" w:hAnsi="Arial" w:cs="Arial"/>
          <w:sz w:val="24"/>
          <w:szCs w:val="24"/>
        </w:rPr>
        <w:t xml:space="preserve">Se desecha la iniciativa con proyecto de decreto por el que se reforma y adiciona diversas disposiciones de la Ley general para la Inclusión de las Personas con Discapacidad, a cargo del Diputado </w:t>
      </w:r>
      <w:proofErr w:type="spellStart"/>
      <w:r w:rsidRPr="00A03F0D">
        <w:rPr>
          <w:rFonts w:ascii="Arial" w:hAnsi="Arial" w:cs="Arial"/>
          <w:sz w:val="24"/>
          <w:szCs w:val="24"/>
        </w:rPr>
        <w:t>Abdies</w:t>
      </w:r>
      <w:proofErr w:type="spellEnd"/>
      <w:r w:rsidRPr="00A03F0D">
        <w:rPr>
          <w:rFonts w:ascii="Arial" w:hAnsi="Arial" w:cs="Arial"/>
          <w:sz w:val="24"/>
          <w:szCs w:val="24"/>
        </w:rPr>
        <w:t xml:space="preserve"> Pineda Morín, del grupo parlamentario del Partido Encuentro Social, y archívese el asunto como total y definitivamente concluido.</w:t>
      </w:r>
    </w:p>
    <w:p w:rsidR="00A25DF7" w:rsidRPr="00A03F0D" w:rsidRDefault="00A25DF7" w:rsidP="00A03F0D">
      <w:pPr>
        <w:spacing w:after="0" w:line="240" w:lineRule="auto"/>
        <w:jc w:val="both"/>
        <w:rPr>
          <w:rFonts w:ascii="Arial" w:hAnsi="Arial" w:cs="Arial"/>
          <w:sz w:val="24"/>
          <w:szCs w:val="24"/>
        </w:rPr>
      </w:pPr>
    </w:p>
    <w:p w:rsidR="00A25DF7" w:rsidRPr="00A03F0D" w:rsidRDefault="00A25DF7" w:rsidP="00A03F0D">
      <w:pPr>
        <w:spacing w:after="0" w:line="240" w:lineRule="auto"/>
        <w:jc w:val="both"/>
        <w:rPr>
          <w:rFonts w:ascii="Arial" w:hAnsi="Arial" w:cs="Arial"/>
          <w:sz w:val="24"/>
          <w:szCs w:val="24"/>
        </w:rPr>
      </w:pPr>
      <w:r w:rsidRPr="00A03F0D">
        <w:rPr>
          <w:rFonts w:ascii="Arial" w:hAnsi="Arial" w:cs="Arial"/>
          <w:sz w:val="24"/>
          <w:szCs w:val="24"/>
        </w:rPr>
        <w:t>Palacio L</w:t>
      </w:r>
      <w:r w:rsidR="00922EAC" w:rsidRPr="00A03F0D">
        <w:rPr>
          <w:rFonts w:ascii="Arial" w:hAnsi="Arial" w:cs="Arial"/>
          <w:sz w:val="24"/>
          <w:szCs w:val="24"/>
        </w:rPr>
        <w:t>egisla</w:t>
      </w:r>
      <w:r w:rsidR="001554E2">
        <w:rPr>
          <w:rFonts w:ascii="Arial" w:hAnsi="Arial" w:cs="Arial"/>
          <w:sz w:val="24"/>
          <w:szCs w:val="24"/>
        </w:rPr>
        <w:t>tivo de San Lázaro a los 3</w:t>
      </w:r>
      <w:r w:rsidRPr="00A03F0D">
        <w:rPr>
          <w:rFonts w:ascii="Arial" w:hAnsi="Arial" w:cs="Arial"/>
          <w:sz w:val="24"/>
          <w:szCs w:val="24"/>
        </w:rPr>
        <w:t xml:space="preserve"> días del mes de </w:t>
      </w:r>
      <w:r w:rsidR="001554E2">
        <w:rPr>
          <w:rFonts w:ascii="Arial" w:hAnsi="Arial" w:cs="Arial"/>
          <w:sz w:val="24"/>
          <w:szCs w:val="24"/>
        </w:rPr>
        <w:t xml:space="preserve">febrero </w:t>
      </w:r>
      <w:r w:rsidR="00922EAC" w:rsidRPr="00A03F0D">
        <w:rPr>
          <w:rFonts w:ascii="Arial" w:hAnsi="Arial" w:cs="Arial"/>
          <w:sz w:val="24"/>
          <w:szCs w:val="24"/>
        </w:rPr>
        <w:t>de 2016</w:t>
      </w:r>
      <w:r w:rsidRPr="00A03F0D">
        <w:rPr>
          <w:rFonts w:ascii="Arial" w:hAnsi="Arial" w:cs="Arial"/>
          <w:sz w:val="24"/>
          <w:szCs w:val="24"/>
        </w:rPr>
        <w:t xml:space="preserve">. </w:t>
      </w:r>
    </w:p>
    <w:p w:rsidR="00A25DF7" w:rsidRDefault="00A25DF7" w:rsidP="00A03F0D">
      <w:pPr>
        <w:spacing w:after="0" w:line="240" w:lineRule="auto"/>
        <w:jc w:val="both"/>
        <w:rPr>
          <w:rFonts w:ascii="Arial" w:hAnsi="Arial" w:cs="Arial"/>
          <w:sz w:val="24"/>
          <w:szCs w:val="24"/>
        </w:rPr>
      </w:pPr>
    </w:p>
    <w:p w:rsidR="001554E2" w:rsidRPr="00A03F0D" w:rsidRDefault="001554E2" w:rsidP="00A03F0D">
      <w:pPr>
        <w:spacing w:after="0" w:line="240" w:lineRule="auto"/>
        <w:jc w:val="both"/>
        <w:rPr>
          <w:rFonts w:ascii="Arial" w:hAnsi="Arial" w:cs="Arial"/>
          <w:sz w:val="24"/>
          <w:szCs w:val="24"/>
        </w:rPr>
      </w:pPr>
      <w:r>
        <w:rPr>
          <w:rFonts w:ascii="Arial" w:hAnsi="Arial" w:cs="Arial"/>
          <w:sz w:val="24"/>
          <w:szCs w:val="24"/>
        </w:rPr>
        <w:t>Comisión de Atención a Grupos Vulnerables.</w:t>
      </w:r>
      <w:bookmarkStart w:id="0" w:name="_GoBack"/>
      <w:bookmarkEnd w:id="0"/>
    </w:p>
    <w:sectPr w:rsidR="001554E2" w:rsidRPr="00A03F0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E6" w:rsidRDefault="009361E6" w:rsidP="00574B26">
      <w:pPr>
        <w:spacing w:after="0" w:line="240" w:lineRule="auto"/>
      </w:pPr>
      <w:r>
        <w:separator/>
      </w:r>
    </w:p>
  </w:endnote>
  <w:endnote w:type="continuationSeparator" w:id="0">
    <w:p w:rsidR="009361E6" w:rsidRDefault="009361E6" w:rsidP="0057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6"/>
        <w:szCs w:val="16"/>
        <w:lang w:val="es-ES"/>
      </w:rPr>
      <w:id w:val="-1287202160"/>
      <w:docPartObj>
        <w:docPartGallery w:val="Page Numbers (Bottom of Page)"/>
        <w:docPartUnique/>
      </w:docPartObj>
    </w:sdtPr>
    <w:sdtEndPr>
      <w:rPr>
        <w:lang w:val="es-MX"/>
      </w:rPr>
    </w:sdtEndPr>
    <w:sdtContent>
      <w:p w:rsidR="00624D82" w:rsidRPr="00624D82" w:rsidRDefault="00624D82">
        <w:pPr>
          <w:pStyle w:val="Piedepgina"/>
          <w:jc w:val="right"/>
          <w:rPr>
            <w:rFonts w:asciiTheme="majorHAnsi" w:eastAsiaTheme="majorEastAsia" w:hAnsiTheme="majorHAnsi" w:cstheme="majorBidi"/>
            <w:sz w:val="16"/>
            <w:szCs w:val="16"/>
          </w:rPr>
        </w:pPr>
        <w:r w:rsidRPr="00624D82">
          <w:rPr>
            <w:rFonts w:asciiTheme="majorHAnsi" w:eastAsiaTheme="majorEastAsia" w:hAnsiTheme="majorHAnsi" w:cstheme="majorBidi"/>
            <w:sz w:val="16"/>
            <w:szCs w:val="16"/>
            <w:lang w:val="es-ES"/>
          </w:rPr>
          <w:t xml:space="preserve">pág. </w:t>
        </w:r>
        <w:r w:rsidRPr="00624D82">
          <w:rPr>
            <w:rFonts w:eastAsiaTheme="minorEastAsia" w:cs="Times New Roman"/>
            <w:sz w:val="16"/>
            <w:szCs w:val="16"/>
          </w:rPr>
          <w:fldChar w:fldCharType="begin"/>
        </w:r>
        <w:r w:rsidRPr="00624D82">
          <w:rPr>
            <w:sz w:val="16"/>
            <w:szCs w:val="16"/>
          </w:rPr>
          <w:instrText>PAGE    \* MERGEFORMAT</w:instrText>
        </w:r>
        <w:r w:rsidRPr="00624D82">
          <w:rPr>
            <w:rFonts w:eastAsiaTheme="minorEastAsia" w:cs="Times New Roman"/>
            <w:sz w:val="16"/>
            <w:szCs w:val="16"/>
          </w:rPr>
          <w:fldChar w:fldCharType="separate"/>
        </w:r>
        <w:r w:rsidR="001554E2" w:rsidRPr="001554E2">
          <w:rPr>
            <w:rFonts w:asciiTheme="majorHAnsi" w:eastAsiaTheme="majorEastAsia" w:hAnsiTheme="majorHAnsi" w:cstheme="majorBidi"/>
            <w:noProof/>
            <w:sz w:val="16"/>
            <w:szCs w:val="16"/>
            <w:lang w:val="es-ES"/>
          </w:rPr>
          <w:t>8</w:t>
        </w:r>
        <w:r w:rsidRPr="00624D82">
          <w:rPr>
            <w:rFonts w:asciiTheme="majorHAnsi" w:eastAsiaTheme="majorEastAsia" w:hAnsiTheme="majorHAnsi" w:cstheme="majorBidi"/>
            <w:sz w:val="16"/>
            <w:szCs w:val="16"/>
          </w:rPr>
          <w:fldChar w:fldCharType="end"/>
        </w:r>
      </w:p>
    </w:sdtContent>
  </w:sdt>
  <w:p w:rsidR="00624D82" w:rsidRDefault="00624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E6" w:rsidRDefault="009361E6" w:rsidP="00574B26">
      <w:pPr>
        <w:spacing w:after="0" w:line="240" w:lineRule="auto"/>
      </w:pPr>
      <w:r>
        <w:separator/>
      </w:r>
    </w:p>
  </w:footnote>
  <w:footnote w:type="continuationSeparator" w:id="0">
    <w:p w:rsidR="009361E6" w:rsidRDefault="009361E6" w:rsidP="00574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17" w:rsidRDefault="00515817" w:rsidP="00515817">
    <w:pPr>
      <w:spacing w:after="0" w:line="240" w:lineRule="auto"/>
      <w:jc w:val="center"/>
      <w:rPr>
        <w:b/>
        <w:sz w:val="28"/>
        <w:szCs w:val="32"/>
      </w:rPr>
    </w:pPr>
    <w:r w:rsidRPr="007A4FE1">
      <w:rPr>
        <w:b/>
        <w:sz w:val="28"/>
        <w:szCs w:val="32"/>
      </w:rPr>
      <w:t>COMISI</w:t>
    </w:r>
    <w:r>
      <w:rPr>
        <w:b/>
        <w:sz w:val="28"/>
        <w:szCs w:val="32"/>
      </w:rPr>
      <w:t>ÓN</w:t>
    </w:r>
    <w:r w:rsidRPr="007A4FE1">
      <w:rPr>
        <w:b/>
        <w:sz w:val="28"/>
        <w:szCs w:val="32"/>
      </w:rPr>
      <w:t xml:space="preserve"> DE ATENCIÓN A GRUPOS VULNERABLES</w:t>
    </w:r>
  </w:p>
  <w:p w:rsidR="00515817" w:rsidRDefault="00515817" w:rsidP="00515817">
    <w:pPr>
      <w:spacing w:after="0" w:line="240" w:lineRule="auto"/>
      <w:jc w:val="center"/>
      <w:rPr>
        <w:b/>
        <w:sz w:val="20"/>
        <w:szCs w:val="20"/>
      </w:rPr>
    </w:pPr>
  </w:p>
  <w:p w:rsidR="00515817" w:rsidRDefault="00515817" w:rsidP="00515817">
    <w:pPr>
      <w:spacing w:after="0" w:line="240" w:lineRule="auto"/>
      <w:jc w:val="center"/>
      <w:rPr>
        <w:b/>
        <w:sz w:val="20"/>
        <w:szCs w:val="20"/>
      </w:rPr>
    </w:pPr>
  </w:p>
  <w:tbl>
    <w:tblPr>
      <w:tblStyle w:val="Tablaconcuadrc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tblGrid>
    <w:tr w:rsidR="00515817" w:rsidTr="00481DC1">
      <w:tc>
        <w:tcPr>
          <w:tcW w:w="4438" w:type="dxa"/>
        </w:tcPr>
        <w:p w:rsidR="00515817" w:rsidRDefault="00515817" w:rsidP="00515817">
          <w:pPr>
            <w:jc w:val="both"/>
            <w:rPr>
              <w:b/>
              <w:sz w:val="20"/>
              <w:szCs w:val="20"/>
            </w:rPr>
          </w:pPr>
          <w:r w:rsidRPr="00515817">
            <w:rPr>
              <w:rFonts w:ascii="Arial" w:hAnsi="Arial" w:cs="Arial"/>
              <w:b/>
              <w:sz w:val="16"/>
              <w:szCs w:val="16"/>
            </w:rPr>
            <w:t>DICTAMEN DE LA COMISIÓN DE ATENCIÓN A GRUPOS VULNERABLES A LA INICIATIVA CON PROYECTO DE DECRETO POR EL QUE SE REFORMA Y ADICIONA DIVERSAS DISPOSICIONES DE LA LEY GENERAL PARA LA INCLUSIÓN DE LAS PERSONAS CON DISCAPACIDAD, A CARGO DEL DIPUTADO ABDIES PINEDA MORÍN, DEL GRUPO PARL</w:t>
          </w:r>
          <w:r>
            <w:rPr>
              <w:rFonts w:ascii="Arial" w:hAnsi="Arial" w:cs="Arial"/>
              <w:b/>
              <w:sz w:val="16"/>
              <w:szCs w:val="16"/>
            </w:rPr>
            <w:t>AMENTARIO DEL PARTIDO ENCUENTRO SOCIAL.</w:t>
          </w:r>
        </w:p>
      </w:tc>
    </w:tr>
  </w:tbl>
  <w:p w:rsidR="00574B26" w:rsidRDefault="00574B26">
    <w:pPr>
      <w:pStyle w:val="Encabezado"/>
      <w:rPr>
        <w:sz w:val="20"/>
        <w:szCs w:val="20"/>
      </w:rPr>
    </w:pPr>
  </w:p>
  <w:p w:rsidR="00A03F0D" w:rsidRPr="00A03F0D" w:rsidRDefault="00A03F0D">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C4382"/>
    <w:multiLevelType w:val="hybridMultilevel"/>
    <w:tmpl w:val="84F07060"/>
    <w:lvl w:ilvl="0" w:tplc="31D63F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0F"/>
    <w:rsid w:val="000003F5"/>
    <w:rsid w:val="000F5CA3"/>
    <w:rsid w:val="000F5FE5"/>
    <w:rsid w:val="00107EF6"/>
    <w:rsid w:val="001444EF"/>
    <w:rsid w:val="001554E2"/>
    <w:rsid w:val="0017543C"/>
    <w:rsid w:val="00197E7E"/>
    <w:rsid w:val="001F073F"/>
    <w:rsid w:val="00293707"/>
    <w:rsid w:val="002C553C"/>
    <w:rsid w:val="00360C34"/>
    <w:rsid w:val="003678C6"/>
    <w:rsid w:val="003846EA"/>
    <w:rsid w:val="0043147B"/>
    <w:rsid w:val="00452D06"/>
    <w:rsid w:val="004A2027"/>
    <w:rsid w:val="00511A26"/>
    <w:rsid w:val="00515817"/>
    <w:rsid w:val="00522D83"/>
    <w:rsid w:val="00574B26"/>
    <w:rsid w:val="00624D82"/>
    <w:rsid w:val="00651F0F"/>
    <w:rsid w:val="006E0E00"/>
    <w:rsid w:val="007307D7"/>
    <w:rsid w:val="00771BF8"/>
    <w:rsid w:val="007D013C"/>
    <w:rsid w:val="007D130A"/>
    <w:rsid w:val="00851FE9"/>
    <w:rsid w:val="008A04D2"/>
    <w:rsid w:val="008B225A"/>
    <w:rsid w:val="008C5A53"/>
    <w:rsid w:val="00922EAC"/>
    <w:rsid w:val="00924766"/>
    <w:rsid w:val="009361E6"/>
    <w:rsid w:val="00977951"/>
    <w:rsid w:val="009953F5"/>
    <w:rsid w:val="00A03F0D"/>
    <w:rsid w:val="00A25DF7"/>
    <w:rsid w:val="00AA0F9A"/>
    <w:rsid w:val="00AB4093"/>
    <w:rsid w:val="00AB6309"/>
    <w:rsid w:val="00AC0A02"/>
    <w:rsid w:val="00AF129A"/>
    <w:rsid w:val="00B07DDF"/>
    <w:rsid w:val="00B75799"/>
    <w:rsid w:val="00B84AA8"/>
    <w:rsid w:val="00C029FB"/>
    <w:rsid w:val="00C526EE"/>
    <w:rsid w:val="00CC2587"/>
    <w:rsid w:val="00EF4FFC"/>
    <w:rsid w:val="00F76EB3"/>
    <w:rsid w:val="00FF4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2138D-1497-4055-8006-A850AD06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B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B26"/>
  </w:style>
  <w:style w:type="paragraph" w:styleId="Piedepgina">
    <w:name w:val="footer"/>
    <w:basedOn w:val="Normal"/>
    <w:link w:val="PiedepginaCar"/>
    <w:uiPriority w:val="99"/>
    <w:unhideWhenUsed/>
    <w:rsid w:val="00574B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B26"/>
  </w:style>
  <w:style w:type="table" w:styleId="Tablaconcuadrcula">
    <w:name w:val="Table Grid"/>
    <w:basedOn w:val="Tablanormal"/>
    <w:uiPriority w:val="59"/>
    <w:rsid w:val="0051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0E00"/>
    <w:pPr>
      <w:ind w:left="720"/>
      <w:contextualSpacing/>
    </w:pPr>
  </w:style>
  <w:style w:type="paragraph" w:styleId="Textodeglobo">
    <w:name w:val="Balloon Text"/>
    <w:basedOn w:val="Normal"/>
    <w:link w:val="TextodegloboCar"/>
    <w:uiPriority w:val="99"/>
    <w:semiHidden/>
    <w:unhideWhenUsed/>
    <w:rsid w:val="00155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5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6275">
      <w:bodyDiv w:val="1"/>
      <w:marLeft w:val="0"/>
      <w:marRight w:val="0"/>
      <w:marTop w:val="0"/>
      <w:marBottom w:val="0"/>
      <w:divBdr>
        <w:top w:val="none" w:sz="0" w:space="0" w:color="auto"/>
        <w:left w:val="none" w:sz="0" w:space="0" w:color="auto"/>
        <w:bottom w:val="none" w:sz="0" w:space="0" w:color="auto"/>
        <w:right w:val="none" w:sz="0" w:space="0" w:color="auto"/>
      </w:divBdr>
    </w:div>
    <w:div w:id="507477196">
      <w:bodyDiv w:val="1"/>
      <w:marLeft w:val="0"/>
      <w:marRight w:val="0"/>
      <w:marTop w:val="0"/>
      <w:marBottom w:val="0"/>
      <w:divBdr>
        <w:top w:val="none" w:sz="0" w:space="0" w:color="auto"/>
        <w:left w:val="none" w:sz="0" w:space="0" w:color="auto"/>
        <w:bottom w:val="none" w:sz="0" w:space="0" w:color="auto"/>
        <w:right w:val="none" w:sz="0" w:space="0" w:color="auto"/>
      </w:divBdr>
      <w:divsChild>
        <w:div w:id="343290390">
          <w:marLeft w:val="0"/>
          <w:marRight w:val="0"/>
          <w:marTop w:val="0"/>
          <w:marBottom w:val="0"/>
          <w:divBdr>
            <w:top w:val="none" w:sz="0" w:space="0" w:color="auto"/>
            <w:left w:val="none" w:sz="0" w:space="0" w:color="auto"/>
            <w:bottom w:val="none" w:sz="0" w:space="0" w:color="auto"/>
            <w:right w:val="none" w:sz="0" w:space="0" w:color="auto"/>
          </w:divBdr>
        </w:div>
        <w:div w:id="525141006">
          <w:marLeft w:val="0"/>
          <w:marRight w:val="0"/>
          <w:marTop w:val="0"/>
          <w:marBottom w:val="0"/>
          <w:divBdr>
            <w:top w:val="none" w:sz="0" w:space="0" w:color="auto"/>
            <w:left w:val="none" w:sz="0" w:space="0" w:color="auto"/>
            <w:bottom w:val="none" w:sz="0" w:space="0" w:color="auto"/>
            <w:right w:val="none" w:sz="0" w:space="0" w:color="auto"/>
          </w:divBdr>
        </w:div>
        <w:div w:id="572856588">
          <w:marLeft w:val="0"/>
          <w:marRight w:val="0"/>
          <w:marTop w:val="0"/>
          <w:marBottom w:val="0"/>
          <w:divBdr>
            <w:top w:val="none" w:sz="0" w:space="0" w:color="auto"/>
            <w:left w:val="none" w:sz="0" w:space="0" w:color="auto"/>
            <w:bottom w:val="none" w:sz="0" w:space="0" w:color="auto"/>
            <w:right w:val="none" w:sz="0" w:space="0" w:color="auto"/>
          </w:divBdr>
        </w:div>
        <w:div w:id="1643120322">
          <w:marLeft w:val="0"/>
          <w:marRight w:val="0"/>
          <w:marTop w:val="0"/>
          <w:marBottom w:val="0"/>
          <w:divBdr>
            <w:top w:val="none" w:sz="0" w:space="0" w:color="auto"/>
            <w:left w:val="none" w:sz="0" w:space="0" w:color="auto"/>
            <w:bottom w:val="none" w:sz="0" w:space="0" w:color="auto"/>
            <w:right w:val="none" w:sz="0" w:space="0" w:color="auto"/>
          </w:divBdr>
        </w:div>
        <w:div w:id="930815533">
          <w:marLeft w:val="0"/>
          <w:marRight w:val="0"/>
          <w:marTop w:val="0"/>
          <w:marBottom w:val="0"/>
          <w:divBdr>
            <w:top w:val="none" w:sz="0" w:space="0" w:color="auto"/>
            <w:left w:val="none" w:sz="0" w:space="0" w:color="auto"/>
            <w:bottom w:val="none" w:sz="0" w:space="0" w:color="auto"/>
            <w:right w:val="none" w:sz="0" w:space="0" w:color="auto"/>
          </w:divBdr>
        </w:div>
        <w:div w:id="792092644">
          <w:marLeft w:val="0"/>
          <w:marRight w:val="0"/>
          <w:marTop w:val="0"/>
          <w:marBottom w:val="0"/>
          <w:divBdr>
            <w:top w:val="none" w:sz="0" w:space="0" w:color="auto"/>
            <w:left w:val="none" w:sz="0" w:space="0" w:color="auto"/>
            <w:bottom w:val="none" w:sz="0" w:space="0" w:color="auto"/>
            <w:right w:val="none" w:sz="0" w:space="0" w:color="auto"/>
          </w:divBdr>
        </w:div>
        <w:div w:id="1436749063">
          <w:marLeft w:val="0"/>
          <w:marRight w:val="0"/>
          <w:marTop w:val="0"/>
          <w:marBottom w:val="0"/>
          <w:divBdr>
            <w:top w:val="none" w:sz="0" w:space="0" w:color="auto"/>
            <w:left w:val="none" w:sz="0" w:space="0" w:color="auto"/>
            <w:bottom w:val="none" w:sz="0" w:space="0" w:color="auto"/>
            <w:right w:val="none" w:sz="0" w:space="0" w:color="auto"/>
          </w:divBdr>
        </w:div>
        <w:div w:id="1638682994">
          <w:marLeft w:val="0"/>
          <w:marRight w:val="0"/>
          <w:marTop w:val="0"/>
          <w:marBottom w:val="0"/>
          <w:divBdr>
            <w:top w:val="none" w:sz="0" w:space="0" w:color="auto"/>
            <w:left w:val="none" w:sz="0" w:space="0" w:color="auto"/>
            <w:bottom w:val="none" w:sz="0" w:space="0" w:color="auto"/>
            <w:right w:val="none" w:sz="0" w:space="0" w:color="auto"/>
          </w:divBdr>
        </w:div>
        <w:div w:id="380179367">
          <w:marLeft w:val="0"/>
          <w:marRight w:val="0"/>
          <w:marTop w:val="0"/>
          <w:marBottom w:val="0"/>
          <w:divBdr>
            <w:top w:val="none" w:sz="0" w:space="0" w:color="auto"/>
            <w:left w:val="none" w:sz="0" w:space="0" w:color="auto"/>
            <w:bottom w:val="none" w:sz="0" w:space="0" w:color="auto"/>
            <w:right w:val="none" w:sz="0" w:space="0" w:color="auto"/>
          </w:divBdr>
        </w:div>
        <w:div w:id="1751729564">
          <w:marLeft w:val="0"/>
          <w:marRight w:val="0"/>
          <w:marTop w:val="0"/>
          <w:marBottom w:val="0"/>
          <w:divBdr>
            <w:top w:val="none" w:sz="0" w:space="0" w:color="auto"/>
            <w:left w:val="none" w:sz="0" w:space="0" w:color="auto"/>
            <w:bottom w:val="none" w:sz="0" w:space="0" w:color="auto"/>
            <w:right w:val="none" w:sz="0" w:space="0" w:color="auto"/>
          </w:divBdr>
        </w:div>
        <w:div w:id="192115178">
          <w:marLeft w:val="0"/>
          <w:marRight w:val="0"/>
          <w:marTop w:val="0"/>
          <w:marBottom w:val="0"/>
          <w:divBdr>
            <w:top w:val="none" w:sz="0" w:space="0" w:color="auto"/>
            <w:left w:val="none" w:sz="0" w:space="0" w:color="auto"/>
            <w:bottom w:val="none" w:sz="0" w:space="0" w:color="auto"/>
            <w:right w:val="none" w:sz="0" w:space="0" w:color="auto"/>
          </w:divBdr>
        </w:div>
        <w:div w:id="1052996797">
          <w:marLeft w:val="0"/>
          <w:marRight w:val="0"/>
          <w:marTop w:val="0"/>
          <w:marBottom w:val="0"/>
          <w:divBdr>
            <w:top w:val="none" w:sz="0" w:space="0" w:color="auto"/>
            <w:left w:val="none" w:sz="0" w:space="0" w:color="auto"/>
            <w:bottom w:val="none" w:sz="0" w:space="0" w:color="auto"/>
            <w:right w:val="none" w:sz="0" w:space="0" w:color="auto"/>
          </w:divBdr>
        </w:div>
      </w:divsChild>
    </w:div>
    <w:div w:id="1062218394">
      <w:bodyDiv w:val="1"/>
      <w:marLeft w:val="0"/>
      <w:marRight w:val="0"/>
      <w:marTop w:val="0"/>
      <w:marBottom w:val="0"/>
      <w:divBdr>
        <w:top w:val="none" w:sz="0" w:space="0" w:color="auto"/>
        <w:left w:val="none" w:sz="0" w:space="0" w:color="auto"/>
        <w:bottom w:val="none" w:sz="0" w:space="0" w:color="auto"/>
        <w:right w:val="none" w:sz="0" w:space="0" w:color="auto"/>
      </w:divBdr>
      <w:divsChild>
        <w:div w:id="789398505">
          <w:marLeft w:val="0"/>
          <w:marRight w:val="0"/>
          <w:marTop w:val="0"/>
          <w:marBottom w:val="0"/>
          <w:divBdr>
            <w:top w:val="none" w:sz="0" w:space="0" w:color="auto"/>
            <w:left w:val="none" w:sz="0" w:space="0" w:color="auto"/>
            <w:bottom w:val="none" w:sz="0" w:space="0" w:color="auto"/>
            <w:right w:val="none" w:sz="0" w:space="0" w:color="auto"/>
          </w:divBdr>
        </w:div>
        <w:div w:id="1611929443">
          <w:marLeft w:val="0"/>
          <w:marRight w:val="0"/>
          <w:marTop w:val="0"/>
          <w:marBottom w:val="0"/>
          <w:divBdr>
            <w:top w:val="none" w:sz="0" w:space="0" w:color="auto"/>
            <w:left w:val="none" w:sz="0" w:space="0" w:color="auto"/>
            <w:bottom w:val="none" w:sz="0" w:space="0" w:color="auto"/>
            <w:right w:val="none" w:sz="0" w:space="0" w:color="auto"/>
          </w:divBdr>
        </w:div>
        <w:div w:id="852500767">
          <w:marLeft w:val="0"/>
          <w:marRight w:val="0"/>
          <w:marTop w:val="0"/>
          <w:marBottom w:val="0"/>
          <w:divBdr>
            <w:top w:val="none" w:sz="0" w:space="0" w:color="auto"/>
            <w:left w:val="none" w:sz="0" w:space="0" w:color="auto"/>
            <w:bottom w:val="none" w:sz="0" w:space="0" w:color="auto"/>
            <w:right w:val="none" w:sz="0" w:space="0" w:color="auto"/>
          </w:divBdr>
        </w:div>
      </w:divsChild>
    </w:div>
    <w:div w:id="1387266820">
      <w:bodyDiv w:val="1"/>
      <w:marLeft w:val="0"/>
      <w:marRight w:val="0"/>
      <w:marTop w:val="0"/>
      <w:marBottom w:val="0"/>
      <w:divBdr>
        <w:top w:val="none" w:sz="0" w:space="0" w:color="auto"/>
        <w:left w:val="none" w:sz="0" w:space="0" w:color="auto"/>
        <w:bottom w:val="none" w:sz="0" w:space="0" w:color="auto"/>
        <w:right w:val="none" w:sz="0" w:space="0" w:color="auto"/>
      </w:divBdr>
      <w:divsChild>
        <w:div w:id="559245670">
          <w:marLeft w:val="0"/>
          <w:marRight w:val="0"/>
          <w:marTop w:val="0"/>
          <w:marBottom w:val="0"/>
          <w:divBdr>
            <w:top w:val="none" w:sz="0" w:space="0" w:color="auto"/>
            <w:left w:val="none" w:sz="0" w:space="0" w:color="auto"/>
            <w:bottom w:val="none" w:sz="0" w:space="0" w:color="auto"/>
            <w:right w:val="none" w:sz="0" w:space="0" w:color="auto"/>
          </w:divBdr>
        </w:div>
        <w:div w:id="445272755">
          <w:marLeft w:val="0"/>
          <w:marRight w:val="0"/>
          <w:marTop w:val="0"/>
          <w:marBottom w:val="0"/>
          <w:divBdr>
            <w:top w:val="none" w:sz="0" w:space="0" w:color="auto"/>
            <w:left w:val="none" w:sz="0" w:space="0" w:color="auto"/>
            <w:bottom w:val="none" w:sz="0" w:space="0" w:color="auto"/>
            <w:right w:val="none" w:sz="0" w:space="0" w:color="auto"/>
          </w:divBdr>
        </w:div>
        <w:div w:id="981229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9A"/>
    <w:rsid w:val="007C58B6"/>
    <w:rsid w:val="00FA7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9A893E4B12D4682BB053902377344E2">
    <w:name w:val="F9A893E4B12D4682BB053902377344E2"/>
    <w:rsid w:val="00FA7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2761</Words>
  <Characters>15190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2016-02-02T20:49:00Z</cp:lastPrinted>
  <dcterms:created xsi:type="dcterms:W3CDTF">2016-01-28T00:26:00Z</dcterms:created>
  <dcterms:modified xsi:type="dcterms:W3CDTF">2016-02-02T20:49:00Z</dcterms:modified>
</cp:coreProperties>
</file>